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rFonts w:ascii="Fira Sans" w:hAnsi="Fira Sans"/>
        </w:rPr>
        <w:drawing>
          <wp:anchor behindDoc="0" distT="0" distB="0" distL="0" distR="0" simplePos="0" locked="0" layoutInCell="0" allowOverlap="1" relativeHeight="49">
            <wp:simplePos x="0" y="0"/>
            <wp:positionH relativeFrom="page">
              <wp:posOffset>0</wp:posOffset>
            </wp:positionH>
            <wp:positionV relativeFrom="page">
              <wp:posOffset>0</wp:posOffset>
            </wp:positionV>
            <wp:extent cx="6336030" cy="8942705"/>
            <wp:effectExtent l="0" t="0" r="0" b="0"/>
            <wp:wrapSquare wrapText="largest"/>
            <wp:docPr id="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7" descr=""/>
                    <pic:cNvPicPr>
                      <a:picLocks noChangeAspect="1" noChangeArrowheads="1"/>
                    </pic:cNvPicPr>
                  </pic:nvPicPr>
                  <pic:blipFill>
                    <a:blip r:embed="rId2"/>
                    <a:stretch>
                      <a:fillRect/>
                    </a:stretch>
                  </pic:blipFill>
                  <pic:spPr bwMode="auto">
                    <a:xfrm>
                      <a:off x="0" y="0"/>
                      <a:ext cx="6336030" cy="8942705"/>
                    </a:xfrm>
                    <a:prstGeom prst="rect">
                      <a:avLst/>
                    </a:prstGeom>
                  </pic:spPr>
                </pic:pic>
              </a:graphicData>
            </a:graphic>
          </wp:anchor>
        </w:drawing>
      </w:r>
    </w:p>
    <w:p>
      <w:pPr>
        <w:pStyle w:val="FirstParagraph"/>
        <w:spacing w:before="180" w:after="180"/>
        <w:rPr>
          <w:rFonts w:ascii="Fira Sans" w:hAnsi="Fira Sans"/>
        </w:rPr>
      </w:pPr>
      <w:r>
        <w:rPr>
          <w:rFonts w:ascii="Fira Sans" w:hAnsi="Fira Sans"/>
          <w:b/>
        </w:rPr>
        <w:t>Bibliographic Entry</w:t>
      </w:r>
    </w:p>
    <w:p>
      <w:pPr>
        <w:pStyle w:val="FirstParagraph"/>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Cartographic Visual Analysis</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Bibliografický záznam</w:t>
      </w:r>
    </w:p>
    <w:p>
      <w:pPr>
        <w:pStyle w:val="TextBody"/>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b/>
        </w:rPr>
      </w:r>
    </w:p>
    <w:p>
      <w:pPr>
        <w:pStyle w:val="TextBody"/>
        <w:rPr>
          <w:rFonts w:ascii="Fira Sans" w:hAnsi="Fira Sans"/>
          <w:b/>
          <w:b/>
        </w:rPr>
      </w:pPr>
      <w:r>
        <w:rPr>
          <w:rFonts w:ascii="Fira Sans" w:hAnsi="Fira Sans"/>
          <w:b/>
        </w:rPr>
      </w:r>
    </w:p>
    <w:p>
      <w:pPr>
        <w:pStyle w:val="TextBody"/>
        <w:rPr/>
      </w:pPr>
      <w:r>
        <w:rPr>
          <w:rFonts w:ascii="Fira Sans" w:hAnsi="Fira Sans"/>
          <w:b/>
        </w:rPr>
        <w:t>Abstract</w:t>
      </w:r>
    </w:p>
    <w:p>
      <w:pPr>
        <w:pStyle w:val="TextBody"/>
        <w:rPr/>
      </w:pPr>
      <w:r>
        <w:rPr/>
        <w:t xml:space="preserve">This thesis explores the issues of cartographic visualization of spatial big data in </w:t>
      </w:r>
      <w:r>
        <w:rPr/>
        <w:t xml:space="preserve">the </w:t>
      </w:r>
      <w:r>
        <w:rPr/>
        <w:t>digital environment. The defining pro</w:t>
        <w:softHyphen/>
        <w:t xml:space="preserve">perties of big data are outlined with </w:t>
      </w:r>
      <w:r>
        <w:rPr/>
        <w:t>a</w:t>
      </w:r>
      <w:r>
        <w:rPr/>
        <w:t xml:space="preserve"> classification of spatial big data types. The thesis then searches how to address high graphic fill in maps based on big data within the constraints of digital mapping environ</w:t>
        <w:softHyphen/>
        <w:t>ments. In that matter, hexagonal aggregation is examined in greater detail. Selected issues of user interaction and user engage</w:t>
        <w:softHyphen/>
        <w:t xml:space="preserve">ment are also described. The practical part of the thesis sets out the advantages and limitations of vector tile format and WebGL rendering environment for cartographic visualization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softHyphen/>
        <w:t>nosti prostorových velkých dat a navrhuje jejich klasifi</w:t>
        <w:softHyphen/>
        <w:t>kaci. Dále jsou nastíněny možná řešení problému grafického zaplnění v mapách založených na velkých datech. V tomto ohledu je blíže popsána metoda hexagonální agregace. Práce se také věnuje vybraným problémům při návrhu uživatel</w:t>
        <w:softHyphen/>
        <w:t>ských rozhraní digitálních map. V praktické části práce jsou popsány výhody a limity vektorových dlaždic a rendero</w:t>
        <w:softHyphen/>
        <w:t>vacího prostředí WebGL pro kartografickou vizualizaci velkých dat. Tyto technologie jsou pak použity ve dvou inter</w:t>
        <w:softHyphen/>
        <w:t>aktivních mapových aplikacích, z nichž jedna mapuje vy</w:t>
        <w:softHyphen/>
        <w:t>brané aspekty městské kvality života a druhá umožňuje detailní prohlížení dat rychlosti městského provozu, obě pro oblast města Brna.</w:t>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Acknowledgements &amp; dedication</w:t>
      </w:r>
    </w:p>
    <w:p>
      <w:pPr>
        <w:pStyle w:val="TextBody"/>
        <w:rPr/>
      </w:pPr>
      <w:r>
        <w:rPr/>
        <w:t xml:space="preserve">First of all, I would like to thank my supervisor Mgr. Karel Staněk, Ph.D. for his advice, insights and a great deal of patience. Many thanks go to all lecturers, colleagues and friends </w:t>
      </w:r>
      <w:r>
        <w:rPr/>
        <w:t xml:space="preserve">who </w:t>
      </w:r>
      <w:r>
        <w:rPr/>
        <w:t>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sdt>
      <w:sdtPr>
        <w:docPartObj>
          <w:docPartGallery w:val="Table of Contents"/>
          <w:docPartUnique w:val="true"/>
        </w:docPartObj>
      </w:sdtPr>
      <w:sdtContent>
        <w:p>
          <w:pPr>
            <w:pStyle w:val="Heading2"/>
            <w:rPr/>
          </w:pPr>
          <w:r>
            <w:rPr/>
            <w:t>Table of Contents</w:t>
          </w:r>
        </w:p>
        <w:p>
          <w:pPr>
            <w:pStyle w:val="Heading2"/>
            <w:rPr/>
          </w:pPr>
          <w:r>
            <w:rPr/>
          </w:r>
        </w:p>
        <w:p>
          <w:pPr>
            <w:pStyle w:val="Contents1"/>
            <w:spacing w:lineRule="auto" w:line="240"/>
            <w:rPr/>
          </w:pPr>
          <w:r>
            <w:fldChar w:fldCharType="begin"/>
          </w:r>
          <w:r>
            <w:rPr>
              <w:rStyle w:val="IndexLink"/>
              <w:sz w:val="20"/>
              <w:szCs w:val="20"/>
              <w:rFonts w:ascii="Fira Sans" w:hAnsi="Fira Sans"/>
            </w:rPr>
            <w:instrText> TOC \o "1-9" \h</w:instrText>
          </w:r>
          <w:r>
            <w:rPr>
              <w:rStyle w:val="IndexLink"/>
              <w:sz w:val="20"/>
              <w:szCs w:val="20"/>
              <w:rFonts w:ascii="Fira Sans" w:hAnsi="Fira Sans"/>
            </w:rPr>
            <w:fldChar w:fldCharType="separate"/>
          </w:r>
          <w:hyperlink w:anchor="__RefHeading___Toc9291_3967355729">
            <w:r>
              <w:rPr>
                <w:rStyle w:val="IndexLink"/>
                <w:rFonts w:ascii="Fira Sans" w:hAnsi="Fira Sans"/>
                <w:sz w:val="20"/>
                <w:szCs w:val="20"/>
              </w:rPr>
              <w:t>Introduction</w:t>
              <w:tab/>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293_3967355729">
            <w:r>
              <w:rPr>
                <w:rStyle w:val="IndexLink"/>
                <w:rFonts w:ascii="Fira Sans" w:hAnsi="Fira Sans"/>
                <w:b/>
                <w:bCs/>
                <w:sz w:val="20"/>
                <w:szCs w:val="20"/>
              </w:rPr>
              <w:t>1 Defining big data</w:t>
              <w:tab/>
              <w:t>1</w:t>
            </w:r>
          </w:hyperlink>
          <w:r>
            <w:rPr>
              <w:rFonts w:ascii="Fira Sans" w:hAnsi="Fira Sans"/>
              <w:b/>
              <w:bCs/>
              <w:sz w:val="20"/>
              <w:szCs w:val="20"/>
            </w:rPr>
            <w:t>2</w:t>
          </w:r>
        </w:p>
        <w:p>
          <w:pPr>
            <w:pStyle w:val="Contents2"/>
            <w:tabs>
              <w:tab w:val="clear" w:pos="6000"/>
              <w:tab w:val="right" w:pos="6283" w:leader="dot"/>
            </w:tabs>
            <w:spacing w:lineRule="auto" w:line="240"/>
            <w:ind w:left="283" w:hanging="0"/>
            <w:rPr/>
          </w:pPr>
          <w:hyperlink w:anchor="__RefHeading___Toc9295_3967355729">
            <w:r>
              <w:rPr>
                <w:rStyle w:val="IndexLink"/>
                <w:rFonts w:ascii="Fira Sans" w:hAnsi="Fira Sans"/>
                <w:sz w:val="20"/>
                <w:szCs w:val="20"/>
              </w:rPr>
              <w:t>1.1 Ontological characteristics</w:t>
              <w:tab/>
              <w:t>1</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297_3967355729">
            <w:r>
              <w:rPr>
                <w:rStyle w:val="IndexLink"/>
                <w:rFonts w:ascii="Fira Sans" w:hAnsi="Fira Sans"/>
                <w:sz w:val="20"/>
                <w:szCs w:val="20"/>
              </w:rPr>
              <w:t>1.2 Other ways of understanding big data</w:t>
              <w:tab/>
              <w:t>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299_3967355729">
            <w:r>
              <w:rPr>
                <w:rStyle w:val="IndexLink"/>
                <w:rFonts w:ascii="Fira Sans" w:hAnsi="Fira Sans"/>
                <w:sz w:val="20"/>
                <w:szCs w:val="20"/>
              </w:rPr>
              <w:t>1.2.1 Vs and keywords</w:t>
              <w:tab/>
              <w:t>1</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1_3967355729">
            <w:r>
              <w:rPr>
                <w:rStyle w:val="IndexLink"/>
                <w:rFonts w:ascii="Fira Sans" w:hAnsi="Fira Sans"/>
                <w:sz w:val="20"/>
                <w:szCs w:val="20"/>
              </w:rPr>
              <w:t>1.2.2 A challenge for technical infrastructure</w:t>
              <w:tab/>
              <w:t>1</w:t>
            </w:r>
          </w:hyperlink>
          <w:r>
            <w:rPr>
              <w:rFonts w:ascii="Fira Sans" w:hAnsi="Fira Sans"/>
              <w:sz w:val="20"/>
              <w:szCs w:val="20"/>
            </w:rPr>
            <w:t>6</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3_3967355729">
            <w:r>
              <w:rPr>
                <w:rStyle w:val="IndexLink"/>
                <w:rFonts w:ascii="Fira Sans" w:hAnsi="Fira Sans"/>
                <w:sz w:val="20"/>
                <w:szCs w:val="20"/>
              </w:rPr>
              <w:t>1.2.3 Showing example sources and quantities</w:t>
              <w:tab/>
              <w:t>1</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5_3967355729">
            <w:r>
              <w:rPr>
                <w:rStyle w:val="IndexLink"/>
                <w:rFonts w:ascii="Fira Sans" w:hAnsi="Fira Sans"/>
                <w:sz w:val="20"/>
                <w:szCs w:val="20"/>
              </w:rPr>
              <w:t>1.2.4 Metaphors</w:t>
              <w:tab/>
              <w:t>2</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7_3967355729">
            <w:r>
              <w:rPr>
                <w:rStyle w:val="IndexLink"/>
                <w:rFonts w:ascii="Fira Sans" w:hAnsi="Fira Sans"/>
                <w:sz w:val="20"/>
                <w:szCs w:val="20"/>
              </w:rPr>
              <w:t>1.2.5 Holistic accounts</w:t>
              <w:tab/>
              <w:t>2</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09_3967355729">
            <w:r>
              <w:rPr>
                <w:rStyle w:val="IndexLink"/>
                <w:rFonts w:ascii="Fira Sans" w:hAnsi="Fira Sans"/>
                <w:sz w:val="20"/>
                <w:szCs w:val="20"/>
              </w:rPr>
              <w:t>1.3 Spatial big data</w:t>
              <w:tab/>
              <w:t>2</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11_3967355729">
            <w:r>
              <w:rPr>
                <w:rStyle w:val="IndexLink"/>
                <w:rFonts w:ascii="Fira Sans" w:hAnsi="Fira Sans"/>
                <w:sz w:val="20"/>
                <w:szCs w:val="20"/>
              </w:rPr>
              <w:t>1.4 Assessing impacts, threats and opportunities</w:t>
              <w:tab/>
              <w:t>3</w:t>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313_3967355729">
            <w:r>
              <w:rPr>
                <w:rStyle w:val="IndexLink"/>
                <w:rFonts w:ascii="Fira Sans" w:hAnsi="Fira Sans"/>
                <w:b/>
                <w:bCs/>
                <w:sz w:val="20"/>
                <w:szCs w:val="20"/>
              </w:rPr>
              <w:t>2 Making sense of spatial big data</w:t>
              <w:tab/>
              <w:t>4</w:t>
            </w:r>
          </w:hyperlink>
          <w:r>
            <w:rPr>
              <w:rFonts w:ascii="Fira Sans" w:hAnsi="Fira Sans"/>
              <w:b/>
              <w:bCs/>
              <w:sz w:val="20"/>
              <w:szCs w:val="20"/>
            </w:rPr>
            <w:t>6</w:t>
          </w:r>
        </w:p>
        <w:p>
          <w:pPr>
            <w:pStyle w:val="Contents2"/>
            <w:tabs>
              <w:tab w:val="clear" w:pos="6000"/>
              <w:tab w:val="right" w:pos="6283" w:leader="dot"/>
            </w:tabs>
            <w:spacing w:lineRule="auto" w:line="240"/>
            <w:ind w:left="283" w:hanging="0"/>
            <w:rPr/>
          </w:pPr>
          <w:hyperlink w:anchor="__RefHeading___Toc9315_3967355729">
            <w:r>
              <w:rPr>
                <w:rStyle w:val="IndexLink"/>
                <w:rFonts w:ascii="Fira Sans" w:hAnsi="Fira Sans"/>
                <w:sz w:val="20"/>
                <w:szCs w:val="20"/>
              </w:rPr>
              <w:t>2.1 Spatial big data classification: stations, events, and agents</w:t>
              <w:tab/>
              <w:t>4</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17_3967355729">
            <w:r>
              <w:rPr>
                <w:rStyle w:val="IndexLink"/>
                <w:rFonts w:ascii="Fira Sans" w:hAnsi="Fira Sans"/>
                <w:sz w:val="20"/>
                <w:szCs w:val="20"/>
              </w:rPr>
              <w:t>2.2 Spatio-temporal knowledge discovery and visual analytics</w:t>
              <w:tab/>
              <w:t>5</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19_3967355729">
            <w:r>
              <w:rPr>
                <w:rStyle w:val="IndexLink"/>
                <w:rFonts w:ascii="Fira Sans" w:hAnsi="Fira Sans"/>
                <w:sz w:val="20"/>
                <w:szCs w:val="20"/>
              </w:rPr>
              <w:t>2.2.1 Spatio-temporal relations</w:t>
              <w:tab/>
              <w:t>5</w:t>
            </w:r>
          </w:hyperlink>
          <w:r>
            <w:rPr>
              <w:rFonts w:ascii="Fira Sans" w:hAnsi="Fira Sans"/>
              <w:sz w:val="20"/>
              <w:szCs w:val="20"/>
            </w:rPr>
            <w:t>3</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1_3967355729">
            <w:r>
              <w:rPr>
                <w:rStyle w:val="IndexLink"/>
                <w:rFonts w:ascii="Fira Sans" w:hAnsi="Fira Sans"/>
                <w:sz w:val="20"/>
                <w:szCs w:val="20"/>
              </w:rPr>
              <w:t>2.2.2 From data mining to visual analytics</w:t>
              <w:tab/>
              <w:t>5</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23_3967355729">
            <w:r>
              <w:rPr>
                <w:rStyle w:val="IndexLink"/>
                <w:rFonts w:ascii="Fira Sans" w:hAnsi="Fira Sans"/>
                <w:sz w:val="20"/>
                <w:szCs w:val="20"/>
              </w:rPr>
              <w:t>2.3 The role of cartography</w:t>
              <w:tab/>
              <w:t>6</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5_3967355729">
            <w:r>
              <w:rPr>
                <w:rStyle w:val="IndexLink"/>
                <w:rFonts w:ascii="Fira Sans" w:hAnsi="Fira Sans"/>
                <w:sz w:val="20"/>
                <w:szCs w:val="20"/>
              </w:rPr>
              <w:t>2.3.1 Maps for answering questions, maps for asking them</w:t>
              <w:tab/>
              <w:t>6</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7_3967355729">
            <w:r>
              <w:rPr>
                <w:rStyle w:val="IndexLink"/>
                <w:rFonts w:ascii="Fira Sans" w:hAnsi="Fira Sans"/>
                <w:sz w:val="20"/>
                <w:szCs w:val="20"/>
              </w:rPr>
              <w:t>2.3.2 What next? Research challenges</w:t>
              <w:tab/>
              <w:t>6</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9_3967355729">
            <w:r>
              <w:rPr>
                <w:rStyle w:val="IndexLink"/>
                <w:rFonts w:ascii="Fira Sans" w:hAnsi="Fira Sans"/>
                <w:sz w:val="20"/>
                <w:szCs w:val="20"/>
              </w:rPr>
              <w:t>2.3.2 How next? Challenges in collaborative practice</w:t>
              <w:tab/>
              <w:t>7</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1_3967355729">
            <w:r>
              <w:rPr>
                <w:rStyle w:val="IndexLink"/>
                <w:rFonts w:ascii="Fira Sans" w:hAnsi="Fira Sans"/>
                <w:sz w:val="20"/>
                <w:szCs w:val="20"/>
              </w:rPr>
              <w:t>2.3.3 Who cares? Building user engagement</w:t>
              <w:tab/>
              <w:t>7</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33_3967355729">
            <w:r>
              <w:rPr>
                <w:rStyle w:val="IndexLink"/>
                <w:rFonts w:ascii="Fira Sans" w:hAnsi="Fira Sans"/>
                <w:sz w:val="20"/>
                <w:szCs w:val="20"/>
              </w:rPr>
              <w:t>2.4 Objections and responses</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5_3967355729">
            <w:r>
              <w:rPr>
                <w:rStyle w:val="IndexLink"/>
                <w:rFonts w:ascii="Fira Sans" w:hAnsi="Fira Sans"/>
                <w:sz w:val="20"/>
                <w:szCs w:val="20"/>
              </w:rPr>
              <w:t>2.4.1 Hiding system complexity</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7_3967355729">
            <w:r>
              <w:rPr>
                <w:rStyle w:val="IndexLink"/>
                <w:rFonts w:ascii="Fira Sans" w:hAnsi="Fira Sans"/>
                <w:sz w:val="20"/>
                <w:szCs w:val="20"/>
              </w:rPr>
              <w:t>2.4.2 Misinterpretation</w:t>
              <w:tab/>
              <w:t>8</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9_3967355729">
            <w:r>
              <w:rPr>
                <w:rStyle w:val="IndexLink"/>
                <w:rFonts w:ascii="Fira Sans" w:hAnsi="Fira Sans"/>
                <w:sz w:val="20"/>
                <w:szCs w:val="20"/>
              </w:rPr>
              <w:t>2.4.3 Non-human decision-makers</w:t>
              <w:tab/>
              <w:t>8</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41_3967355729">
            <w:r>
              <w:rPr>
                <w:rStyle w:val="IndexLink"/>
                <w:rFonts w:ascii="Fira Sans" w:hAnsi="Fira Sans"/>
                <w:b/>
                <w:bCs/>
                <w:sz w:val="20"/>
                <w:szCs w:val="20"/>
              </w:rPr>
              <w:t>3 Mapping spatial big data</w:t>
              <w:tab/>
              <w:t>8</w:t>
            </w:r>
          </w:hyperlink>
          <w:r>
            <w:rPr>
              <w:rFonts w:ascii="Fira Sans" w:hAnsi="Fira Sans"/>
              <w:b/>
              <w:bCs/>
              <w:sz w:val="20"/>
              <w:szCs w:val="20"/>
            </w:rPr>
            <w:t>7</w:t>
          </w:r>
        </w:p>
        <w:p>
          <w:pPr>
            <w:pStyle w:val="Contents2"/>
            <w:tabs>
              <w:tab w:val="clear" w:pos="6000"/>
              <w:tab w:val="right" w:pos="6283" w:leader="dot"/>
            </w:tabs>
            <w:spacing w:lineRule="auto" w:line="240"/>
            <w:ind w:left="283" w:hanging="0"/>
            <w:rPr/>
          </w:pPr>
          <w:hyperlink w:anchor="__RefHeading___Toc9343_3967355729">
            <w:r>
              <w:rPr>
                <w:rStyle w:val="IndexLink"/>
                <w:rFonts w:ascii="Fira Sans" w:hAnsi="Fira Sans"/>
                <w:sz w:val="20"/>
                <w:szCs w:val="20"/>
              </w:rPr>
              <w:t>3.1 Visualization challenges: spatial and temporal density</w:t>
              <w:tab/>
              <w:t>8</w:t>
            </w:r>
          </w:hyperlink>
          <w:r>
            <w:rPr>
              <w:rFonts w:ascii="Fira Sans" w:hAnsi="Fira Sans"/>
              <w:sz w:val="20"/>
              <w:szCs w:val="20"/>
            </w:rPr>
            <w:t>7</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5_3967355729">
            <w:r>
              <w:rPr>
                <w:rStyle w:val="IndexLink"/>
                <w:rFonts w:ascii="Fira Sans" w:hAnsi="Fira Sans"/>
                <w:sz w:val="20"/>
                <w:szCs w:val="20"/>
              </w:rPr>
              <w:t>3.1.1 Design constraints</w:t>
              <w:tab/>
              <w:t>8</w:t>
            </w:r>
          </w:hyperlink>
          <w:r>
            <w:rPr>
              <w:rFonts w:ascii="Fira Sans" w:hAnsi="Fira Sans"/>
              <w:sz w:val="20"/>
              <w:szCs w:val="20"/>
            </w:rPr>
            <w:t>8</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7_3967355729">
            <w:r>
              <w:rPr>
                <w:rStyle w:val="IndexLink"/>
                <w:rFonts w:ascii="Fira Sans" w:hAnsi="Fira Sans"/>
                <w:sz w:val="20"/>
                <w:szCs w:val="20"/>
              </w:rPr>
              <w:t>3.1.2 Data processing pipelines</w:t>
              <w:tab/>
              <w:t>9</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349_3967355729">
            <w:r>
              <w:rPr>
                <w:rStyle w:val="IndexLink"/>
                <w:rFonts w:ascii="Fira Sans" w:hAnsi="Fira Sans"/>
                <w:sz w:val="20"/>
                <w:szCs w:val="20"/>
              </w:rPr>
              <w:t>3.2 Reducing graphic density in digital maps</w:t>
              <w:tab/>
              <w:t>9</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1_3967355729">
            <w:r>
              <w:rPr>
                <w:rStyle w:val="IndexLink"/>
                <w:rFonts w:ascii="Fira Sans" w:hAnsi="Fira Sans"/>
                <w:sz w:val="20"/>
                <w:szCs w:val="20"/>
              </w:rPr>
              <w:t>3.2.1 Variants of spatial aggregation</w:t>
              <w:tab/>
              <w:t>9</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3_3967355729">
            <w:r>
              <w:rPr>
                <w:rStyle w:val="IndexLink"/>
                <w:rFonts w:ascii="Fira Sans" w:hAnsi="Fira Sans"/>
                <w:sz w:val="20"/>
                <w:szCs w:val="20"/>
              </w:rPr>
              <w:t>3.2.2 Some aspects of hexagonal aggregation</w:t>
              <w:tab/>
            </w:r>
          </w:hyperlink>
          <w:r>
            <w:rPr>
              <w:rFonts w:ascii="Fira Sans" w:hAnsi="Fira Sans"/>
              <w:sz w:val="20"/>
              <w:szCs w:val="20"/>
            </w:rPr>
            <w:t>100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5_3967355729">
            <w:r>
              <w:rPr>
                <w:rStyle w:val="IndexLink"/>
                <w:rFonts w:ascii="Fira Sans" w:hAnsi="Fira Sans"/>
                <w:sz w:val="20"/>
                <w:szCs w:val="20"/>
              </w:rPr>
              <w:t>3.2.3 Symbology fine-tuning</w:t>
              <w:tab/>
              <w:t>10</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57_3967355729">
            <w:r>
              <w:rPr>
                <w:rStyle w:val="IndexLink"/>
                <w:rFonts w:ascii="Fira Sans" w:hAnsi="Fira Sans"/>
                <w:sz w:val="20"/>
                <w:szCs w:val="20"/>
              </w:rPr>
              <w:t>3.3 Rendering Spatial Data</w:t>
              <w:tab/>
              <w:t>1</w:t>
            </w:r>
          </w:hyperlink>
          <w:r>
            <w:rPr>
              <w:rFonts w:ascii="Fira Sans" w:hAnsi="Fira Sans"/>
              <w:sz w:val="20"/>
              <w:szCs w:val="20"/>
            </w:rPr>
            <w:t>10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9_3967355729">
            <w:r>
              <w:rPr>
                <w:rStyle w:val="IndexLink"/>
                <w:rFonts w:ascii="Fira Sans" w:hAnsi="Fira Sans"/>
                <w:sz w:val="20"/>
                <w:szCs w:val="20"/>
              </w:rPr>
              <w:t>3.3.1 SVG, Canvas, WebGL</w:t>
              <w:tab/>
              <w:t>11</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1_3967355729">
            <w:r>
              <w:rPr>
                <w:rStyle w:val="IndexLink"/>
                <w:rFonts w:ascii="Fira Sans" w:hAnsi="Fira Sans"/>
                <w:sz w:val="20"/>
                <w:szCs w:val="20"/>
              </w:rPr>
              <w:t>3.3.2 GLSL and the GPU rendering pipeline</w:t>
              <w:tab/>
              <w:t>11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3_3967355729">
            <w:r>
              <w:rPr>
                <w:rStyle w:val="IndexLink"/>
                <w:rFonts w:ascii="Fira Sans" w:hAnsi="Fira Sans"/>
                <w:sz w:val="20"/>
                <w:szCs w:val="20"/>
              </w:rPr>
              <w:t>3.3.3 Tour of Vector Tiles</w:t>
              <w:tab/>
              <w:t>1</w:t>
            </w:r>
          </w:hyperlink>
          <w:r>
            <w:rPr>
              <w:rFonts w:ascii="Fira Sans" w:hAnsi="Fira Sans"/>
              <w:sz w:val="20"/>
              <w:szCs w:val="20"/>
            </w:rPr>
            <w:t>20</w:t>
          </w:r>
        </w:p>
        <w:p>
          <w:pPr>
            <w:pStyle w:val="Contents2"/>
            <w:tabs>
              <w:tab w:val="clear" w:pos="6000"/>
              <w:tab w:val="right" w:pos="6283" w:leader="dot"/>
            </w:tabs>
            <w:spacing w:lineRule="auto" w:line="240"/>
            <w:ind w:left="283" w:hanging="0"/>
            <w:rPr/>
          </w:pPr>
          <w:hyperlink w:anchor="__RefHeading___Toc9365_3967355729">
            <w:r>
              <w:rPr>
                <w:rStyle w:val="IndexLink"/>
                <w:rFonts w:ascii="Fira Sans" w:hAnsi="Fira Sans"/>
                <w:sz w:val="20"/>
                <w:szCs w:val="20"/>
              </w:rPr>
              <w:t>3.5 Designing user interfaces for digital maps</w:t>
              <w:tab/>
              <w:t>12</w:t>
            </w:r>
          </w:hyperlink>
          <w:r>
            <w:rPr>
              <w:rFonts w:ascii="Fira Sans" w:hAnsi="Fira Sans"/>
              <w:sz w:val="20"/>
              <w:szCs w:val="20"/>
            </w:rPr>
            <w:t>8</w:t>
          </w:r>
        </w:p>
        <w:p>
          <w:pPr>
            <w:pStyle w:val="Contents1"/>
            <w:spacing w:lineRule="auto" w:line="240"/>
            <w:rPr/>
          </w:pPr>
          <w:r>
            <w:rPr/>
          </w:r>
        </w:p>
        <w:p>
          <w:pPr>
            <w:pStyle w:val="Contents1"/>
            <w:spacing w:lineRule="auto" w:line="240"/>
            <w:rPr/>
          </w:pPr>
          <w:hyperlink w:anchor="__RefHeading___Toc9367_3967355729">
            <w:r>
              <w:rPr>
                <w:rStyle w:val="IndexLink"/>
                <w:rFonts w:ascii="Fira Sans" w:hAnsi="Fira Sans"/>
                <w:b/>
                <w:bCs/>
                <w:sz w:val="20"/>
                <w:szCs w:val="20"/>
              </w:rPr>
              <w:t>4 Case Study: Hexbin explorer</w:t>
              <w:tab/>
              <w:t>13</w:t>
            </w:r>
          </w:hyperlink>
          <w:r>
            <w:rPr>
              <w:rFonts w:ascii="Fira Sans" w:hAnsi="Fira Sans"/>
              <w:b/>
              <w:bCs/>
              <w:sz w:val="20"/>
              <w:szCs w:val="20"/>
            </w:rPr>
            <w:t>1</w:t>
          </w:r>
        </w:p>
        <w:p>
          <w:pPr>
            <w:pStyle w:val="Contents2"/>
            <w:tabs>
              <w:tab w:val="clear" w:pos="6000"/>
              <w:tab w:val="right" w:pos="6283" w:leader="dot"/>
            </w:tabs>
            <w:spacing w:lineRule="auto" w:line="240"/>
            <w:ind w:left="283" w:hanging="0"/>
            <w:rPr/>
          </w:pPr>
          <w:hyperlink w:anchor="__RefHeading___Toc9369_3967355729">
            <w:r>
              <w:rPr>
                <w:rStyle w:val="IndexLink"/>
                <w:rFonts w:ascii="Fira Sans" w:hAnsi="Fira Sans"/>
                <w:sz w:val="20"/>
                <w:szCs w:val="20"/>
              </w:rPr>
              <w:t>4.1 Data sources and transformations</w:t>
              <w:tab/>
              <w:t>13</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71_3967355729">
            <w:r>
              <w:rPr>
                <w:rStyle w:val="IndexLink"/>
                <w:rFonts w:ascii="Fira Sans" w:hAnsi="Fira Sans"/>
                <w:sz w:val="20"/>
                <w:szCs w:val="20"/>
              </w:rPr>
              <w:t>4.2 Application architecture</w:t>
              <w:tab/>
              <w:t>13</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73_3967355729">
            <w:r>
              <w:rPr>
                <w:rStyle w:val="IndexLink"/>
                <w:rFonts w:ascii="Fira Sans" w:hAnsi="Fira Sans"/>
                <w:sz w:val="20"/>
                <w:szCs w:val="20"/>
              </w:rPr>
              <w:t>4.3 Cartographic decisions</w:t>
              <w:tab/>
              <w:t>13</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75_3967355729">
            <w:r>
              <w:rPr>
                <w:rStyle w:val="IndexLink"/>
                <w:rFonts w:ascii="Fira Sans" w:hAnsi="Fira Sans"/>
                <w:sz w:val="20"/>
                <w:szCs w:val="20"/>
              </w:rPr>
              <w:t>4.4 User interface design</w:t>
              <w:tab/>
              <w:t>14</w:t>
            </w:r>
          </w:hyperlink>
          <w:r>
            <w:rPr>
              <w:rFonts w:ascii="Fira Sans" w:hAnsi="Fira Sans"/>
              <w:sz w:val="20"/>
              <w:szCs w:val="20"/>
            </w:rPr>
            <w:t>1</w:t>
          </w:r>
        </w:p>
        <w:p>
          <w:pPr>
            <w:pStyle w:val="Contents2"/>
            <w:tabs>
              <w:tab w:val="clear" w:pos="6000"/>
              <w:tab w:val="right" w:pos="6283" w:leader="dot"/>
            </w:tabs>
            <w:spacing w:lineRule="auto" w:line="240"/>
            <w:ind w:left="283" w:hanging="0"/>
            <w:rPr/>
          </w:pPr>
          <w:hyperlink w:anchor="__RefHeading___Toc9377_3967355729">
            <w:r>
              <w:rPr>
                <w:rStyle w:val="IndexLink"/>
                <w:rFonts w:ascii="Fira Sans" w:hAnsi="Fira Sans"/>
                <w:sz w:val="20"/>
                <w:szCs w:val="20"/>
              </w:rPr>
              <w:t>4.5 Evaluation and possible extensions</w:t>
              <w:tab/>
              <w:t>14</w:t>
            </w:r>
          </w:hyperlink>
          <w:r>
            <w:rPr>
              <w:rFonts w:ascii="Fira Sans" w:hAnsi="Fira Sans"/>
              <w:sz w:val="20"/>
              <w:szCs w:val="20"/>
            </w:rPr>
            <w:t>3</w:t>
          </w:r>
        </w:p>
        <w:p>
          <w:pPr>
            <w:pStyle w:val="Contents1"/>
            <w:spacing w:lineRule="auto" w:line="240"/>
            <w:rPr/>
          </w:pPr>
          <w:r>
            <w:rPr/>
          </w:r>
        </w:p>
        <w:p>
          <w:pPr>
            <w:pStyle w:val="Contents1"/>
            <w:spacing w:lineRule="auto" w:line="240"/>
            <w:rPr/>
          </w:pPr>
          <w:hyperlink w:anchor="__RefHeading___Toc9379_3967355729">
            <w:r>
              <w:rPr>
                <w:rStyle w:val="IndexLink"/>
                <w:rFonts w:ascii="Fira Sans" w:hAnsi="Fira Sans"/>
                <w:b/>
                <w:bCs/>
                <w:sz w:val="20"/>
                <w:szCs w:val="20"/>
              </w:rPr>
              <w:t>5 Case study: Lockdown traffic</w:t>
              <w:tab/>
              <w:t>14</w:t>
            </w:r>
          </w:hyperlink>
          <w:r>
            <w:rPr>
              <w:rFonts w:ascii="Fira Sans" w:hAnsi="Fira Sans"/>
              <w:b/>
              <w:bCs/>
              <w:sz w:val="20"/>
              <w:szCs w:val="20"/>
            </w:rPr>
            <w:t>4</w:t>
          </w:r>
        </w:p>
        <w:p>
          <w:pPr>
            <w:pStyle w:val="Contents2"/>
            <w:tabs>
              <w:tab w:val="clear" w:pos="6000"/>
              <w:tab w:val="right" w:pos="6283" w:leader="dot"/>
            </w:tabs>
            <w:spacing w:lineRule="auto" w:line="240"/>
            <w:ind w:left="283" w:hanging="0"/>
            <w:rPr/>
          </w:pPr>
          <w:hyperlink w:anchor="__RefHeading___Toc9381_3967355729">
            <w:r>
              <w:rPr>
                <w:rStyle w:val="IndexLink"/>
                <w:rFonts w:ascii="Fira Sans" w:hAnsi="Fira Sans"/>
                <w:sz w:val="20"/>
                <w:szCs w:val="20"/>
              </w:rPr>
              <w:t>5.1 Data sources and transformations</w:t>
              <w:tab/>
              <w:t>14</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83_3967355729">
            <w:r>
              <w:rPr>
                <w:rStyle w:val="IndexLink"/>
                <w:rFonts w:ascii="Fira Sans" w:hAnsi="Fira Sans"/>
                <w:sz w:val="20"/>
                <w:szCs w:val="20"/>
              </w:rPr>
              <w:t>5.2 Application architecture</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5_3967355729">
            <w:r>
              <w:rPr>
                <w:rStyle w:val="IndexLink"/>
                <w:rFonts w:ascii="Fira Sans" w:hAnsi="Fira Sans"/>
                <w:sz w:val="20"/>
                <w:szCs w:val="20"/>
              </w:rPr>
              <w:t>5.3 Cartographic decisions</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7_3967355729">
            <w:r>
              <w:rPr>
                <w:rStyle w:val="IndexLink"/>
                <w:rFonts w:ascii="Fira Sans" w:hAnsi="Fira Sans"/>
                <w:sz w:val="20"/>
                <w:szCs w:val="20"/>
              </w:rPr>
              <w:t>5.4 User interface design</w:t>
              <w:tab/>
              <w:t>15</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89_3967355729">
            <w:r>
              <w:rPr>
                <w:rStyle w:val="IndexLink"/>
                <w:rFonts w:ascii="Fira Sans" w:hAnsi="Fira Sans"/>
                <w:sz w:val="20"/>
                <w:szCs w:val="20"/>
              </w:rPr>
              <w:t>5.5 Evaluation and possible extensions</w:t>
              <w:tab/>
              <w:t>15</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91_3967355729">
            <w:r>
              <w:rPr>
                <w:rStyle w:val="IndexLink"/>
                <w:rFonts w:ascii="Fira Sans" w:hAnsi="Fira Sans"/>
                <w:b/>
                <w:bCs/>
                <w:sz w:val="20"/>
                <w:szCs w:val="20"/>
              </w:rPr>
              <w:t>6 Discussion and conclusions</w:t>
              <w:tab/>
              <w:t>15</w:t>
            </w:r>
          </w:hyperlink>
          <w:r>
            <w:rPr>
              <w:rFonts w:ascii="Fira Sans" w:hAnsi="Fira Sans"/>
              <w:b/>
              <w:bCs/>
              <w:sz w:val="20"/>
              <w:szCs w:val="20"/>
            </w:rPr>
            <w:t>7</w:t>
          </w:r>
        </w:p>
        <w:p>
          <w:pPr>
            <w:pStyle w:val="Contents1"/>
            <w:spacing w:lineRule="auto" w:line="240"/>
            <w:rPr/>
          </w:pPr>
          <w:r>
            <w:rPr/>
          </w:r>
        </w:p>
        <w:p>
          <w:pPr>
            <w:pStyle w:val="Contents1"/>
            <w:spacing w:lineRule="auto" w:line="240"/>
            <w:rPr/>
          </w:pPr>
          <w:hyperlink w:anchor="__RefHeading___Toc9393_3967355729">
            <w:r>
              <w:rPr>
                <w:rStyle w:val="IndexLink"/>
                <w:rFonts w:ascii="Fira Sans" w:hAnsi="Fira Sans"/>
                <w:sz w:val="20"/>
                <w:szCs w:val="20"/>
              </w:rPr>
              <w:t>Sources</w:t>
              <w:tab/>
              <w:t>16</w:t>
            </w:r>
          </w:hyperlink>
          <w:r>
            <w:rPr>
              <w:rFonts w:ascii="Fira Sans" w:hAnsi="Fira Sans"/>
              <w:sz w:val="20"/>
              <w:szCs w:val="20"/>
            </w:rPr>
            <w:t>2</w:t>
          </w:r>
        </w:p>
        <w:p>
          <w:pPr>
            <w:pStyle w:val="Contents1"/>
            <w:spacing w:lineRule="auto" w:line="240"/>
            <w:rPr/>
          </w:pPr>
          <w:hyperlink w:anchor="__RefHeading___Toc9395_3967355729">
            <w:r>
              <w:rPr>
                <w:rStyle w:val="IndexLink"/>
                <w:rFonts w:ascii="Fira Sans" w:hAnsi="Fira Sans"/>
                <w:sz w:val="20"/>
                <w:szCs w:val="20"/>
              </w:rPr>
              <w:t>Appendix A: Big data related research challenges</w:t>
              <w:tab/>
              <w:t>1</w:t>
            </w:r>
          </w:hyperlink>
          <w:r>
            <w:rPr>
              <w:rFonts w:ascii="Fira Sans" w:hAnsi="Fira Sans"/>
              <w:sz w:val="20"/>
              <w:szCs w:val="20"/>
            </w:rPr>
            <w:t>79</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7_3967355729">
            <w:r>
              <w:rPr>
                <w:rStyle w:val="IndexLink"/>
                <w:rFonts w:ascii="Fira Sans" w:hAnsi="Fira Sans"/>
                <w:sz w:val="20"/>
                <w:szCs w:val="20"/>
              </w:rPr>
              <w:t>Research Challenges for Cartography</w:t>
              <w:tab/>
              <w:t>1</w:t>
            </w:r>
          </w:hyperlink>
          <w:r>
            <w:rPr>
              <w:rFonts w:ascii="Fira Sans" w:hAnsi="Fira Sans"/>
              <w:sz w:val="20"/>
              <w:szCs w:val="20"/>
            </w:rPr>
            <w:t>79</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9_3967355729">
            <w:r>
              <w:rPr>
                <w:rStyle w:val="IndexLink"/>
                <w:rFonts w:ascii="Fira Sans" w:hAnsi="Fira Sans"/>
                <w:sz w:val="20"/>
                <w:szCs w:val="20"/>
              </w:rPr>
              <w:t>Research Opportunities for Cartography</w:t>
              <w:tab/>
              <w:t>18</w:t>
            </w:r>
          </w:hyperlink>
          <w:r>
            <w:rPr>
              <w:rFonts w:ascii="Fira Sans" w:hAnsi="Fira Sans"/>
              <w:sz w:val="20"/>
              <w:szCs w:val="20"/>
            </w:rPr>
            <w:t>1</w:t>
          </w:r>
        </w:p>
        <w:p>
          <w:pPr>
            <w:pStyle w:val="Contents1"/>
            <w:spacing w:lineRule="auto" w:line="240"/>
            <w:rPr/>
          </w:pPr>
          <w:hyperlink w:anchor="__RefHeading___Toc9401_3967355729">
            <w:r>
              <w:rPr>
                <w:rStyle w:val="IndexLink"/>
                <w:rFonts w:ascii="Fira Sans" w:hAnsi="Fira Sans"/>
                <w:sz w:val="20"/>
                <w:szCs w:val="20"/>
              </w:rPr>
              <w:t>Appendix B: Hexbin explorer</w:t>
              <w:tab/>
              <w:t>18</w:t>
            </w:r>
          </w:hyperlink>
          <w:r>
            <w:rPr>
              <w:rFonts w:ascii="Fira Sans" w:hAnsi="Fira Sans"/>
              <w:sz w:val="20"/>
              <w:szCs w:val="20"/>
            </w:rPr>
            <w:t>3</w:t>
          </w:r>
        </w:p>
        <w:p>
          <w:pPr>
            <w:pStyle w:val="Contents1"/>
            <w:spacing w:lineRule="auto" w:line="240"/>
            <w:rPr/>
          </w:pPr>
          <w:hyperlink w:anchor="__RefHeading___Toc9403_3967355729">
            <w:r>
              <w:rPr>
                <w:rStyle w:val="IndexLink"/>
                <w:rFonts w:ascii="Fira Sans" w:hAnsi="Fira Sans"/>
                <w:sz w:val="20"/>
                <w:szCs w:val="20"/>
              </w:rPr>
              <w:t>Appendix C: Lockdown traffic</w:t>
              <w:tab/>
              <w:t>18</w:t>
            </w:r>
          </w:hyperlink>
          <w:r>
            <w:rPr>
              <w:rFonts w:ascii="Fira Sans" w:hAnsi="Fira Sans"/>
              <w:sz w:val="20"/>
              <w:szCs w:val="20"/>
            </w:rPr>
            <w:t>6</w:t>
          </w:r>
          <w:r>
            <w:rPr>
              <w:sz w:val="20"/>
              <w:szCs w:val="20"/>
              <w:rFonts w:ascii="Fira Sans" w:hAnsi="Fira Sans"/>
            </w:rPr>
            <w:fldChar w:fldCharType="end"/>
          </w:r>
        </w:p>
      </w:sdtContent>
    </w:sdt>
    <w:p>
      <w:pPr>
        <w:pStyle w:val="Normal"/>
        <w:widowControl/>
        <w:suppressAutoHyphens w:val="true"/>
        <w:bidi w:val="0"/>
        <w:spacing w:before="0" w:after="200"/>
        <w:jc w:val="left"/>
        <w:rPr>
          <w:rFonts w:ascii="Noticia Text" w:hAnsi="Noticia Text" w:eastAsia="Cambria" w:cs="" w:cstheme="minorBidi" w:eastAsiaTheme="minorHAnsi"/>
          <w:color w:val="00000A"/>
          <w:kern w:val="0"/>
          <w:sz w:val="22"/>
          <w:szCs w:val="24"/>
          <w:lang w:val="en-US" w:eastAsia="en-US" w:bidi="ar-SA"/>
        </w:rPr>
      </w:pPr>
      <w:r>
        <w:rPr>
          <w:rFonts w:eastAsia="Cambria" w:cs="" w:cstheme="minorBidi" w:eastAsiaTheme="minorHAnsi"/>
          <w:color w:val="00000A"/>
          <w:kern w:val="0"/>
          <w:sz w:val="22"/>
          <w:szCs w:val="24"/>
          <w:lang w:val="en-US" w:eastAsia="en-US" w:bidi="ar-SA"/>
        </w:rPr>
      </w:r>
    </w:p>
    <w:p>
      <w:pPr>
        <w:pStyle w:val="Normal"/>
        <w:rPr/>
      </w:pPr>
      <w:r>
        <w:rPr/>
      </w:r>
    </w:p>
    <w:p>
      <w:pPr>
        <w:sectPr>
          <w:footerReference w:type="default" r:id="rId3"/>
          <w:type w:val="nextPage"/>
          <w:pgSz w:w="9978" w:h="14173"/>
          <w:pgMar w:left="2450" w:right="1245" w:header="0" w:top="1440" w:footer="1033" w:bottom="1732" w:gutter="0"/>
          <w:pgNumType w:fmt="decimal"/>
          <w:formProt w:val="false"/>
          <w:textDirection w:val="lrTb"/>
          <w:docGrid w:type="default" w:linePitch="100" w:charSpace="4096"/>
        </w:sectPr>
        <w:pStyle w:val="Normal"/>
        <w:rPr/>
      </w:pPr>
      <w:r>
        <w:rPr/>
      </w:r>
    </w:p>
    <w:p>
      <w:pPr>
        <w:pStyle w:val="Heading1"/>
        <w:numPr>
          <w:ilvl w:val="0"/>
          <w:numId w:val="0"/>
        </w:numPr>
        <w:bidi w:val="0"/>
        <w:spacing w:before="475" w:after="720"/>
        <w:ind w:left="0" w:hanging="0"/>
        <w:jc w:val="center"/>
        <w:outlineLvl w:val="0"/>
        <w:rPr>
          <w:rFonts w:eastAsia="" w:cs="" w:cstheme="majorBidi" w:eastAsiaTheme="majorEastAsia"/>
          <w:b w:val="false"/>
          <w:b w:val="false"/>
          <w:bCs/>
          <w:caps w:val="false"/>
          <w:smallCaps w:val="false"/>
          <w:color w:val="00000A" w:themeShade="b5"/>
          <w:sz w:val="30"/>
          <w:szCs w:val="36"/>
        </w:rPr>
      </w:pPr>
      <w:bookmarkStart w:id="0" w:name="__RefHeading___Toc9291_3967355729"/>
      <w:bookmarkStart w:id="1" w:name="introduction"/>
      <w:bookmarkEnd w:id="0"/>
      <w:r>
        <w:rPr>
          <w:rFonts w:eastAsia="" w:cs="" w:cstheme="majorBidi" w:eastAsiaTheme="majorEastAsia"/>
          <w:b w:val="false"/>
          <w:bCs/>
          <w:caps w:val="false"/>
          <w:smallCaps w:val="false"/>
          <w:color w:val="00000A" w:themeShade="b5"/>
          <w:sz w:val="30"/>
          <w:szCs w:val="36"/>
        </w:rPr>
        <w:t>Introduction</w:t>
      </w:r>
      <w:bookmarkEnd w:id="1"/>
    </w:p>
    <w:p>
      <w:pPr>
        <w:pStyle w:val="FirstParagraph"/>
        <w:rPr>
          <w:rFonts w:eastAsia="" w:cs="" w:cstheme="majorBidi" w:eastAsiaTheme="majorEastAsia"/>
          <w:b w:val="false"/>
          <w:b w:val="false"/>
          <w:bCs/>
          <w:caps w:val="false"/>
          <w:smallCaps w:val="false"/>
          <w:color w:val="00000A" w:themeShade="b5"/>
          <w:sz w:val="30"/>
          <w:szCs w:val="36"/>
        </w:rPr>
      </w:pPr>
      <w:r>
        <w:rPr/>
        <w:t>The main goal of this thesis is to explore the possibilities of cartographic visualization of big data sets using practical examples based on real data from the city of Brno. We aimed to thoroughly asses</w:t>
      </w:r>
      <w:r>
        <w:rPr/>
        <w:t>s</w:t>
      </w:r>
      <w:r>
        <w:rPr/>
        <w:t xml:space="preserve"> the big data related limitations </w:t>
      </w:r>
      <w:r>
        <w:rPr/>
        <w:t>and</w:t>
      </w:r>
      <w:r>
        <w:rPr/>
        <w:t xml:space="preserve"> the unfulfilled potential across the whole process of creating a</w:t>
      </w:r>
      <w:r>
        <w:rPr/>
        <w:t xml:space="preserve">n </w:t>
      </w:r>
      <w:r>
        <w:rPr/>
        <w:t xml:space="preserve">interactive </w:t>
      </w:r>
      <w:r>
        <w:rPr/>
        <w:t xml:space="preserve">digital </w:t>
      </w:r>
      <w:r>
        <w:rPr/>
        <w:t>map. This includes the challen</w:t>
        <w:softHyphen/>
        <w:t>ges of data processing, data analysis, choice of cartographic visuali</w:t>
      </w:r>
      <w:r>
        <w:rPr/>
        <w:softHyphen/>
      </w:r>
      <w:r>
        <w:rPr/>
        <w:t>zation methods, designing interaction modes and user experience, and implementing the final web appli</w:t>
        <w:softHyphen/>
        <w:t>cation. Besides the findings offered in the text, two inter</w:t>
        <w:softHyphen/>
        <w:t>active web applications are presented to demonstrate some of the outcomes.</w:t>
      </w:r>
    </w:p>
    <w:p>
      <w:pPr>
        <w:pStyle w:val="TextBody"/>
        <w:rPr>
          <w:rFonts w:eastAsia="" w:cs="" w:cstheme="majorBidi" w:eastAsiaTheme="majorEastAsia"/>
          <w:b w:val="false"/>
          <w:b w:val="false"/>
          <w:bCs/>
          <w:caps w:val="false"/>
          <w:smallCaps w:val="false"/>
          <w:color w:val="00000A" w:themeShade="b5"/>
          <w:sz w:val="30"/>
          <w:szCs w:val="36"/>
        </w:rPr>
      </w:pPr>
      <w:r>
        <w:rPr/>
        <w:t>The motivation for writing this thesis stemmed from the unprecedented global increase in amounts of generated and stored data, together with related societal implications that are only starting to unfold. Another more personal mo</w:t>
        <w:softHyphen/>
        <w:t xml:space="preserve">tivation was to channel the author’s longtime interest in cartographic visualization and summarize his practical experience with </w:t>
      </w:r>
      <w:r>
        <w:rPr/>
        <w:t xml:space="preserve">the </w:t>
      </w:r>
      <w:r>
        <w:rPr/>
        <w:t>design and development of map-based web applications.</w:t>
      </w:r>
    </w:p>
    <w:p>
      <w:pPr>
        <w:pStyle w:val="TextBody"/>
        <w:rPr>
          <w:rFonts w:eastAsia="" w:cs="" w:cstheme="majorBidi" w:eastAsiaTheme="majorEastAsia"/>
          <w:b w:val="false"/>
          <w:b w:val="false"/>
          <w:bCs/>
          <w:caps w:val="false"/>
          <w:smallCaps w:val="false"/>
          <w:color w:val="00000A" w:themeShade="b5"/>
          <w:sz w:val="30"/>
          <w:szCs w:val="36"/>
        </w:rPr>
      </w:pPr>
      <w:r>
        <w:rPr/>
        <w:t>We recognize three fundamental shifts that started to alter how digital maps are produced, disseminated and interacted with. We believe that these changes’ impact will grow and will gradually transfer digital map</w:t>
        <w:softHyphen/>
        <w:t xml:space="preserve">making to new realities. Scientists and practitioners in </w:t>
      </w:r>
      <w:r>
        <w:rPr/>
        <w:t xml:space="preserve">the fields of </w:t>
      </w:r>
      <w:r>
        <w:rPr/>
        <w:t>Cartography and Geoinformatics should not over</w:t>
        <w:softHyphen/>
        <w:t>look these trends because their disciplines are uniquely positioned to take part in efforts towards greater spatial empowerment of general society.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pPr>
      <w:r>
        <w:rPr/>
        <w:t>The mentioned shifts are:</w:t>
      </w:r>
    </w:p>
    <w:p>
      <w:pPr>
        <w:pStyle w:val="Compact"/>
        <w:numPr>
          <w:ilvl w:val="0"/>
          <w:numId w:val="130"/>
        </w:numPr>
        <w:rPr/>
      </w:pPr>
      <w:r>
        <w:rPr/>
        <w:t>Changes in the characteristics of mapped data</w:t>
      </w:r>
    </w:p>
    <w:p>
      <w:pPr>
        <w:pStyle w:val="Compact"/>
        <w:numPr>
          <w:ilvl w:val="0"/>
          <w:numId w:val="131"/>
        </w:numPr>
        <w:rPr/>
      </w:pPr>
      <w:r>
        <w:rPr/>
        <w:t>Changes in how maps are distributed over the network</w:t>
      </w:r>
    </w:p>
    <w:p>
      <w:pPr>
        <w:pStyle w:val="Compact"/>
        <w:numPr>
          <w:ilvl w:val="0"/>
          <w:numId w:val="132"/>
        </w:numPr>
        <w:rPr/>
      </w:pPr>
      <w:r>
        <w:rPr/>
        <w:t>Changes in how maps are rendered for users</w:t>
      </w:r>
    </w:p>
    <w:p>
      <w:pPr>
        <w:pStyle w:val="FirstParagraph"/>
        <w:rPr>
          <w:rFonts w:eastAsia="" w:cs="" w:cstheme="majorBidi" w:eastAsiaTheme="majorEastAsia"/>
          <w:b w:val="false"/>
          <w:b w:val="false"/>
          <w:bCs/>
          <w:caps w:val="false"/>
          <w:smallCaps w:val="false"/>
          <w:color w:val="00000A" w:themeShade="b5"/>
          <w:sz w:val="30"/>
          <w:szCs w:val="36"/>
        </w:rPr>
      </w:pPr>
      <w:r>
        <w:rPr/>
        <w:t>These three points are reflected in the structure of the thesis.</w:t>
      </w:r>
    </w:p>
    <w:p>
      <w:pPr>
        <w:pStyle w:val="TextBody"/>
        <w:rPr>
          <w:rFonts w:eastAsia="" w:cs="" w:cstheme="majorBidi" w:eastAsiaTheme="majorEastAsia"/>
          <w:b w:val="false"/>
          <w:b w:val="false"/>
          <w:bCs/>
          <w:caps w:val="false"/>
          <w:smallCaps w:val="false"/>
          <w:color w:val="00000A" w:themeShade="b5"/>
          <w:sz w:val="30"/>
          <w:szCs w:val="36"/>
        </w:rPr>
      </w:pPr>
      <w:r>
        <w:rPr>
          <w:i/>
        </w:rPr>
        <w:t>Changes in the characteristics of mapped data</w:t>
      </w:r>
      <w:r>
        <w:rPr/>
        <w:t xml:space="preserve"> refer to the onset of big data. Chapter 1 pursues the definition of big data by providing a thorough literature review to outline the various ways how the subject is understood. Special con</w:t>
        <w:softHyphen/>
        <w:t>sideration is given to spatial big data and the related works from the spatial fields.</w:t>
      </w:r>
    </w:p>
    <w:p>
      <w:pPr>
        <w:pStyle w:val="TextBody"/>
        <w:rPr>
          <w:rFonts w:eastAsia="" w:cs="" w:cstheme="majorBidi" w:eastAsiaTheme="majorEastAsia"/>
          <w:b w:val="false"/>
          <w:b w:val="false"/>
          <w:bCs/>
          <w:caps w:val="false"/>
          <w:smallCaps w:val="false"/>
          <w:color w:val="00000A" w:themeShade="b5"/>
          <w:sz w:val="30"/>
          <w:szCs w:val="36"/>
        </w:rPr>
      </w:pPr>
      <w:r>
        <w:rPr/>
        <w:t>Chapter 2 further considers spatial big data from the point of spatio-temporal knowledge discovery. The possible role of Cartography is also discussed, be it in fulfilling big data related research agendas, developing user engagement with applications, or facilitating collaboration within greater teams.</w:t>
      </w:r>
    </w:p>
    <w:p>
      <w:pPr>
        <w:pStyle w:val="TextBody"/>
        <w:rPr>
          <w:rFonts w:eastAsia="" w:cs="" w:cstheme="majorBidi" w:eastAsiaTheme="majorEastAsia"/>
          <w:b w:val="false"/>
          <w:b w:val="false"/>
          <w:bCs/>
          <w:caps w:val="false"/>
          <w:smallCaps w:val="false"/>
          <w:color w:val="00000A" w:themeShade="b5"/>
          <w:sz w:val="30"/>
          <w:szCs w:val="36"/>
        </w:rPr>
      </w:pPr>
      <w:r>
        <w:rPr/>
        <w:t xml:space="preserve">The topic of spatial big data </w:t>
      </w:r>
      <w:r>
        <w:rPr/>
        <w:t xml:space="preserve">also </w:t>
      </w:r>
      <w:r>
        <w:rPr/>
        <w:t>extends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We also explore selected issues of user interaction with digital maps.</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rendered for users</w:t>
      </w:r>
      <w:r>
        <w:rPr/>
        <w:t xml:space="preserve"> are closely connected to the capabilities of WebGL rendering environ</w:t>
        <w:softHyphen/>
        <w:t>ments. In Chapter 3, we thoroughly discuss how the com</w:t>
        <w:softHyphen/>
        <w:t xml:space="preserve">bination of WebGL and vector tiles enables cartographic visualization </w:t>
      </w:r>
      <w:r>
        <w:rPr/>
        <w:t>and</w:t>
      </w:r>
      <w:r>
        <w:rPr/>
        <w:t xml:space="preserve"> new modes of interaction for users.</w:t>
      </w:r>
    </w:p>
    <w:p>
      <w:pPr>
        <w:pStyle w:val="TextBody"/>
        <w:rPr>
          <w:rFonts w:eastAsia="" w:cs="" w:cstheme="majorBidi" w:eastAsiaTheme="majorEastAsia"/>
          <w:b w:val="false"/>
          <w:b w:val="false"/>
          <w:bCs/>
          <w:caps w:val="false"/>
          <w:smallCaps w:val="false"/>
          <w:color w:val="00000A" w:themeShade="b5"/>
          <w:sz w:val="30"/>
          <w:szCs w:val="36"/>
        </w:rPr>
      </w:pPr>
      <w:r>
        <w:rPr/>
        <w:t>The advantages and limitations of transforming spatial big data into vector tiles for visualization in WebGL-based environments are then exemplified in the two case studies in Chapters 4 and 5.</w:t>
      </w:r>
    </w:p>
    <w:p>
      <w:pPr>
        <w:pStyle w:val="TextBody"/>
        <w:rPr>
          <w:rFonts w:eastAsia="" w:cs="" w:cstheme="majorBidi" w:eastAsiaTheme="majorEastAsia"/>
          <w:b w:val="false"/>
          <w:b w:val="false"/>
          <w:bCs/>
          <w:caps w:val="false"/>
          <w:smallCaps w:val="false"/>
          <w:color w:val="00000A" w:themeShade="b5"/>
          <w:sz w:val="30"/>
          <w:szCs w:val="36"/>
        </w:rPr>
      </w:pPr>
      <w:r>
        <w:rPr/>
        <w:t>Chapter 4 describes the design and development of an urban recommendation system for the city of Brno. This prototype application shows the spatial distribution of selected para</w:t>
        <w:softHyphen/>
        <w:t xml:space="preserve">meters of urban quality of life. Two modes of cartographic visualization based on </w:t>
      </w:r>
      <w:r>
        <w:rPr/>
        <w:t xml:space="preserve">a </w:t>
      </w:r>
      <w:r>
        <w:rPr/>
        <w:t>hexagonal grid are demonstrated and evaluated.</w:t>
      </w:r>
    </w:p>
    <w:p>
      <w:pPr>
        <w:pStyle w:val="TextBody"/>
        <w:rPr>
          <w:rFonts w:eastAsia="" w:cs="" w:cstheme="majorBidi" w:eastAsiaTheme="majorEastAsia"/>
          <w:b w:val="false"/>
          <w:b w:val="false"/>
          <w:bCs/>
          <w:caps w:val="false"/>
          <w:smallCaps w:val="false"/>
          <w:color w:val="00000A" w:themeShade="b5"/>
          <w:sz w:val="30"/>
          <w:szCs w:val="36"/>
        </w:rPr>
      </w:pPr>
      <w:r>
        <w:rPr/>
        <w:t>Chapter 5 describes the design and development of an app</w:t>
        <w:softHyphen/>
        <w:t xml:space="preserve">lication for viewing traffic speed patterns in the city of Brno during eight weeks of the 2020 spring lockdown. Here we test how vector tiles accommodate the temporal density of a data set published </w:t>
      </w:r>
      <w:r>
        <w:rPr/>
        <w:t xml:space="preserve">initially </w:t>
      </w:r>
      <w:r>
        <w:rPr/>
        <w:t>as a live stream. Also, we describe a variety of technologies used to process the volum</w:t>
        <w:softHyphen/>
        <w:t>inous input data set.</w:t>
      </w:r>
    </w:p>
    <w:p>
      <w:pPr>
        <w:pStyle w:val="TextBody"/>
        <w:rPr>
          <w:rFonts w:eastAsia="" w:cs="" w:cstheme="majorBidi" w:eastAsiaTheme="majorEastAsia"/>
          <w:b w:val="false"/>
          <w:b w:val="false"/>
          <w:bCs/>
          <w:caps w:val="false"/>
          <w:smallCaps w:val="false"/>
          <w:color w:val="00000A" w:themeShade="b5"/>
          <w:sz w:val="30"/>
          <w:szCs w:val="36"/>
        </w:rPr>
      </w:pPr>
      <w:r>
        <w:rPr/>
        <w:t>The concluding chapter of the thesis synthesizes the results, lists the next research avenues and presents an outlook of the future developments in spatial data processing and visualization.</w:t>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2" w:name="__RefHeading___Toc9293_3967355729"/>
      <w:bookmarkStart w:id="3" w:name="defining-big-data"/>
      <w:bookmarkEnd w:id="2"/>
      <w:r>
        <w:rPr/>
        <w:t>1 Defining big data</w:t>
      </w:r>
      <w:bookmarkEnd w:id="3"/>
    </w:p>
    <w:p>
      <w:pPr>
        <w:pStyle w:val="FirstParagraph"/>
        <w:rPr>
          <w:rFonts w:eastAsia="" w:cs="" w:cstheme="majorBidi" w:eastAsiaTheme="majorEastAsia"/>
          <w:b w:val="false"/>
          <w:b w:val="false"/>
          <w:bCs/>
          <w:caps w:val="false"/>
          <w:smallCaps w:val="false"/>
          <w:color w:val="00000A" w:themeShade="b5"/>
          <w:sz w:val="30"/>
          <w:szCs w:val="36"/>
        </w:rPr>
      </w:pPr>
      <w:r>
        <w:rPr/>
        <w:t>In this chapter, we search for what defines big data. We describe the main attitudes towards grasping the concept. Special consideration is given to spatial big data and the related works from the Cartography and GIS community.</w:t>
      </w:r>
    </w:p>
    <w:p>
      <w:pPr>
        <w:pStyle w:val="Heading2"/>
        <w:rPr>
          <w:rFonts w:eastAsia="" w:cs="" w:cstheme="majorBidi" w:eastAsiaTheme="majorEastAsia"/>
          <w:b w:val="false"/>
          <w:b w:val="false"/>
          <w:bCs/>
          <w:caps w:val="false"/>
          <w:smallCaps w:val="false"/>
          <w:color w:val="00000A" w:themeShade="b5"/>
          <w:sz w:val="30"/>
          <w:szCs w:val="36"/>
        </w:rPr>
      </w:pPr>
      <w:bookmarkStart w:id="4" w:name="__RefHeading___Toc9295_3967355729"/>
      <w:bookmarkStart w:id="5" w:name="ontological-characteristics"/>
      <w:bookmarkEnd w:id="4"/>
      <w:r>
        <w:rPr/>
        <w:t>1.1 Ontological characteristics</w:t>
      </w:r>
      <w:bookmarkEnd w:id="5"/>
    </w:p>
    <w:p>
      <w:pPr>
        <w:pStyle w:val="FirstParagraph"/>
        <w:rPr>
          <w:rFonts w:eastAsia="" w:cs="" w:cstheme="majorBidi" w:eastAsiaTheme="majorEastAsia"/>
          <w:b w:val="false"/>
          <w:b w:val="false"/>
          <w:bCs/>
          <w:caps w:val="false"/>
          <w:smallCaps w:val="false"/>
          <w:color w:val="00000A" w:themeShade="b5"/>
          <w:sz w:val="30"/>
          <w:szCs w:val="36"/>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w:t>
      </w:r>
      <w:r>
        <w:rPr/>
        <w:t>fundamental</w:t>
      </w:r>
      <w:r>
        <w:rPr/>
        <w:t xml:space="preserve"> properties attributed to big data. Kitchin critically evaluates these properties </w:t>
      </w:r>
      <w:r>
        <w:rPr/>
        <w:t xml:space="preserve">and </w:t>
      </w:r>
      <w:r>
        <w:rPr/>
        <w:t>assign</w:t>
      </w:r>
      <w:r>
        <w:rPr/>
        <w:t>s</w:t>
      </w:r>
      <w:r>
        <w:rPr/>
        <w:t xml:space="preserve"> them importance in distinguishing </w:t>
      </w:r>
      <w:r>
        <w:rPr>
          <w:i/>
        </w:rPr>
        <w:t>big</w:t>
      </w:r>
      <w:r>
        <w:rPr/>
        <w:t xml:space="preserve"> from </w:t>
      </w:r>
      <w:r>
        <w:rPr>
          <w:i/>
        </w:rPr>
        <w:t>small</w:t>
      </w:r>
      <w:r>
        <w:rPr/>
        <w:t xml:space="preserve"> data. He also takes care to separate the concept itself from the accompanying social phenomena; hence he speaks of </w:t>
      </w:r>
      <w:r>
        <w:rPr>
          <w:i/>
        </w:rPr>
        <w:t>ontological</w:t>
      </w:r>
      <w:r>
        <w:rPr/>
        <w:t xml:space="preserve"> characteristics.</w:t>
      </w:r>
    </w:p>
    <w:p>
      <w:pPr>
        <w:pStyle w:val="TextBody"/>
        <w:rPr>
          <w:rFonts w:eastAsia="" w:cs="" w:cstheme="majorBidi" w:eastAsiaTheme="majorEastAsia"/>
          <w:b w:val="false"/>
          <w:b w:val="false"/>
          <w:bCs/>
          <w:caps w:val="false"/>
          <w:smallCaps w:val="false"/>
          <w:color w:val="00000A" w:themeShade="b5"/>
          <w:sz w:val="30"/>
          <w:szCs w:val="36"/>
        </w:rPr>
      </w:pPr>
      <w:r>
        <w:rPr/>
        <w:t>Kitchin’s taxonomy provides a useful starting point for our thinking of big data from the cartographic standpoint, so let us list the ontological characteristics, including some of  Kitchin’s comments: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Volume</w:t>
      </w:r>
      <w:r>
        <w:rPr/>
        <w:t xml:space="preserve">—can be measured in storage requirements (terabytes or petabytes) or </w:t>
      </w:r>
      <w:r>
        <w:rPr/>
        <w:t xml:space="preserve">the </w:t>
      </w:r>
      <w:r>
        <w:rPr/>
        <w:t>number of records.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Variety</w:t>
      </w:r>
      <w:r>
        <w:rPr/>
        <w:t>—data are heterogeneous in nature, though this property is r</w:t>
      </w:r>
      <w:r>
        <w:rPr/>
        <w:t>elatively</w:t>
      </w:r>
      <w:r>
        <w:rPr/>
        <w:t xml:space="preserve">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Exhaustivity</w:t>
      </w:r>
      <w:r>
        <w:rPr/>
        <w:t>—the entire system is captured (</w:t>
      </w:r>
      <w:r>
        <w:rPr>
          <w:i/>
        </w:rPr>
        <w:t>n=all</w:t>
      </w:r>
      <w:r>
        <w:rPr/>
        <w:t>), rather than subset created by sampling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Resolution and indexicality</w:t>
      </w:r>
      <w:r>
        <w:rPr/>
        <w:t>—data are fine-grained rather than being aggregated; data are uniquely indexical, which enables linking to other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Relationality</w:t>
      </w:r>
      <w:r>
        <w:rPr/>
        <w:t>—data contain common fields that enable the conjoining of different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Extensionality and scalability</w:t>
      </w:r>
      <w:r>
        <w:rPr/>
        <w:t>—data generation is flexible, it is possible to add or change fields easily, data can rapidly expand in size</w:t>
      </w:r>
    </w:p>
    <w:p>
      <w:pPr>
        <w:pStyle w:val="FirstParagraph"/>
        <w:rPr>
          <w:rFonts w:eastAsia="" w:cs="" w:cstheme="majorBidi" w:eastAsiaTheme="majorEastAsia"/>
          <w:b w:val="false"/>
          <w:b w:val="false"/>
          <w:bCs/>
          <w:caps w:val="false"/>
          <w:smallCaps w:val="false"/>
          <w:color w:val="00000A" w:themeShade="b5"/>
          <w:sz w:val="30"/>
          <w:szCs w:val="36"/>
        </w:rPr>
      </w:pPr>
      <w:r>
        <w:rPr/>
        <w:t xml:space="preserve">In relation to these characteristics, it is </w:t>
      </w:r>
      <w:r>
        <w:rPr/>
        <w:t>vital</w:t>
      </w:r>
      <w:r>
        <w:rPr/>
        <w:t xml:space="preserve"> to men</w:t>
        <w:softHyphen/>
        <w:t>tion two open questions that for many people make attempts to define big data vague at best, sometimes to the point of questioning the existence of the phenomenon itself.</w:t>
      </w:r>
    </w:p>
    <w:p>
      <w:pPr>
        <w:pStyle w:val="TextBody"/>
        <w:rPr>
          <w:rFonts w:eastAsia="" w:cs="" w:cstheme="majorBidi" w:eastAsiaTheme="majorEastAsia"/>
          <w:b w:val="false"/>
          <w:b w:val="false"/>
          <w:bCs/>
          <w:caps w:val="false"/>
          <w:smallCaps w:val="false"/>
          <w:color w:val="00000A" w:themeShade="b5"/>
          <w:sz w:val="30"/>
          <w:szCs w:val="36"/>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w:t>
      </w:r>
      <w:r>
        <w:rPr/>
        <w:t>solid</w:t>
      </w:r>
      <w:r>
        <w:rPr/>
        <w:t xml:space="preserve"> defining parameter (scalability). </w:t>
      </w:r>
      <w:r>
        <w:rPr/>
        <w:t>O</w:t>
      </w:r>
      <w:r>
        <w:rPr/>
        <w:t xml:space="preserve">ne could extend the properties ad absurdum—for example, </w:t>
      </w:r>
      <w:r>
        <w:rPr>
          <w:i/>
        </w:rPr>
        <w:t>variety</w:t>
      </w:r>
      <w:r>
        <w:rPr/>
        <w:t xml:space="preserve"> could refer to differences in structure, origin, quality, or any other pro</w:t>
      </w:r>
      <w:r>
        <w:rPr/>
        <w:softHyphen/>
      </w:r>
      <w:r>
        <w:rPr/>
        <w:t xml:space="preserve">perty of a data set. Such </w:t>
      </w:r>
      <w:r>
        <w:rPr/>
        <w:t>a</w:t>
      </w:r>
      <w:r>
        <w:rPr/>
        <w:t xml:space="preserve"> multilevel hierarchy of para</w:t>
      </w:r>
      <w:r>
        <w:rPr/>
        <w:softHyphen/>
      </w:r>
      <w:r>
        <w:rPr/>
        <w:t>meters and sub-parameters does not add to the overall compara</w:t>
      </w:r>
      <w:r>
        <w:rPr/>
        <w:softHyphen/>
      </w:r>
      <w:r>
        <w:rPr/>
        <w:t>bility of data sets, especially when we consider that data generation procedures may be unique to certain do</w:t>
        <w:softHyphen/>
        <w:t xml:space="preserve">mains and not found in others. Finally, many data sets lack metadata detailed enough to allow to judge all mentioned properties. </w:t>
      </w:r>
      <w:r>
        <w:rPr/>
        <w:t>T</w:t>
      </w:r>
      <w:r>
        <w:rPr/>
        <w:t xml:space="preserve">hese issues </w:t>
      </w:r>
      <w:r>
        <w:rPr/>
        <w:t>may</w:t>
      </w:r>
      <w:r>
        <w:rPr/>
        <w:t xml:space="preserve"> clear out with time, but parameter thresholds may as well remain blurry and ever in flux.</w:t>
      </w:r>
    </w:p>
    <w:p>
      <w:pPr>
        <w:pStyle w:val="TextBody"/>
        <w:rPr>
          <w:rFonts w:eastAsia="" w:cs="" w:cstheme="majorBidi" w:eastAsiaTheme="majorEastAsia"/>
          <w:b w:val="false"/>
          <w:b w:val="false"/>
          <w:bCs/>
          <w:caps w:val="false"/>
          <w:smallCaps w:val="false"/>
          <w:color w:val="00000A" w:themeShade="b5"/>
          <w:sz w:val="30"/>
          <w:szCs w:val="36"/>
        </w:rPr>
      </w:pPr>
      <w:r>
        <w:rPr/>
        <w:t xml:space="preserve">The second problem is that even if we had a clearly defined set of criteria, we could hardly find a data set that would fit all of them </w:t>
      </w:r>
      <w:r>
        <w:rPr/>
        <w:t>in practice</w:t>
      </w:r>
      <w:r>
        <w:rPr/>
        <w:t>. Therefore not all properties are deemed mandatory, lead</w:t>
      </w:r>
      <w:r>
        <w:rPr/>
        <w:t xml:space="preserve">ing </w:t>
      </w:r>
      <w:r>
        <w:rPr/>
        <w:t xml:space="preserve">to confusion and labeling almost anything as big data. </w:t>
      </w:r>
      <w:r>
        <w:rPr/>
        <w:t>S</w:t>
      </w:r>
      <w:r>
        <w:rPr/>
        <w:t xml:space="preserve">ome </w:t>
      </w:r>
      <w:r>
        <w:rPr/>
        <w:t>parameters</w:t>
      </w:r>
      <w:r>
        <w:rPr/>
        <w:t xml:space="preserve"> might be merged (resolution is a consequence of exhaustivity, indexicality enables relationality) or dis</w:t>
        <w:softHyphen/>
        <w:t>carded (extension</w:t>
      </w:r>
      <w:r>
        <w:rPr/>
        <w:softHyphen/>
      </w:r>
      <w:r>
        <w:rPr/>
        <w:t>ality and scalability seem to describe the infrastructure rather than data).</w:t>
      </w:r>
    </w:p>
    <w:p>
      <w:pPr>
        <w:pStyle w:val="TextBody"/>
        <w:rPr>
          <w:rFonts w:eastAsia="" w:cs="" w:cstheme="majorBidi" w:eastAsiaTheme="majorEastAsia"/>
          <w:b w:val="false"/>
          <w:b w:val="false"/>
          <w:bCs/>
          <w:caps w:val="false"/>
          <w:smallCaps w:val="false"/>
          <w:color w:val="00000A" w:themeShade="b5"/>
          <w:sz w:val="30"/>
          <w:szCs w:val="36"/>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w:t>
      </w:r>
      <w:r>
        <w:rPr/>
        <w:t>exciting</w:t>
      </w:r>
      <w:r>
        <w:rPr/>
        <w:t xml:space="preserve"> challenges to </w:t>
      </w:r>
      <w:r>
        <w:rPr/>
        <w:t xml:space="preserve">the </w:t>
      </w:r>
      <w:r>
        <w:rPr/>
        <w:t xml:space="preserve">cartographic visualization of such data. If we adopt this view, we can treat the simplistic adjective “big” as a short name for </w:t>
      </w:r>
      <w:r>
        <w:rPr>
          <w:i/>
        </w:rPr>
        <w:t xml:space="preserve">continuously </w:t>
      </w:r>
      <w:r>
        <w:rPr>
          <w:i/>
        </w:rPr>
        <w:t xml:space="preserve">generated </w:t>
      </w:r>
      <w:r>
        <w:rPr>
          <w:i/>
        </w:rPr>
        <w:t>in real time and containing an unreduced set of elements</w:t>
      </w:r>
      <w:r>
        <w:rPr/>
        <w:t>.</w:t>
      </w:r>
    </w:p>
    <w:p>
      <w:pPr>
        <w:pStyle w:val="Heading2"/>
        <w:rPr>
          <w:rFonts w:eastAsia="" w:cs="" w:cstheme="majorBidi" w:eastAsiaTheme="majorEastAsia"/>
          <w:b w:val="false"/>
          <w:b w:val="false"/>
          <w:bCs/>
          <w:caps w:val="false"/>
          <w:smallCaps w:val="false"/>
          <w:color w:val="00000A" w:themeShade="b5"/>
          <w:sz w:val="30"/>
          <w:szCs w:val="36"/>
        </w:rPr>
      </w:pPr>
      <w:bookmarkStart w:id="6" w:name="__RefHeading___Toc9297_3967355729"/>
      <w:bookmarkStart w:id="7" w:name="other-ways-of-understanding-big-data"/>
      <w:bookmarkEnd w:id="6"/>
      <w:r>
        <w:rPr/>
        <w:t>1.2 Other ways of understanding big data</w:t>
      </w:r>
      <w:bookmarkEnd w:id="7"/>
    </w:p>
    <w:p>
      <w:pPr>
        <w:pStyle w:val="FirstParagraph"/>
        <w:rPr>
          <w:rFonts w:eastAsia="" w:cs="" w:cstheme="majorBidi" w:eastAsiaTheme="majorEastAsia"/>
          <w:b w:val="false"/>
          <w:b w:val="false"/>
          <w:bCs/>
          <w:caps w:val="false"/>
          <w:smallCaps w:val="false"/>
          <w:color w:val="00000A" w:themeShade="b5"/>
          <w:sz w:val="30"/>
          <w:szCs w:val="36"/>
        </w:rPr>
      </w:pPr>
      <w:r>
        <w:rPr/>
        <w:t>In this section, we briefly review the writing of authors that seek to define big data. The term itself was fi</w:t>
      </w:r>
      <w:r>
        <w:rPr/>
        <w:t>r</w:t>
      </w:r>
      <w:r>
        <w:rPr/>
        <w:t xml:space="preserve">st used in </w:t>
      </w:r>
      <w:r>
        <w:rPr/>
        <w:t xml:space="preserve">the </w:t>
      </w:r>
      <w:r>
        <w:rPr/>
        <w:t xml:space="preserve">context of dealing with massive data sets in </w:t>
      </w:r>
      <w:r>
        <w:rPr/>
        <w:t xml:space="preserve">the </w:t>
      </w:r>
      <w:r>
        <w:rPr/>
        <w:t>mid-1990s by John Mashey (Diebold et al., 2012), but the heaviest cir</w:t>
        <w:softHyphen/>
        <w:t>culation of the term in scientific and popular media took place only in recent years. Some general tendencies keep reappearing in the plethora of works.</w:t>
      </w:r>
      <w:r>
        <w:rPr>
          <w:rStyle w:val="FootnoteAnchor"/>
        </w:rPr>
        <w:footnoteReference w:id="3"/>
      </w:r>
    </w:p>
    <w:p>
      <w:pPr>
        <w:pStyle w:val="Heading3"/>
        <w:rPr>
          <w:rFonts w:eastAsia="" w:cs="" w:cstheme="majorBidi" w:eastAsiaTheme="majorEastAsia"/>
          <w:b w:val="false"/>
          <w:b w:val="false"/>
          <w:bCs/>
          <w:caps w:val="false"/>
          <w:smallCaps w:val="false"/>
          <w:color w:val="00000A" w:themeShade="b5"/>
          <w:sz w:val="30"/>
          <w:szCs w:val="36"/>
        </w:rPr>
      </w:pPr>
      <w:bookmarkStart w:id="8" w:name="__RefHeading___Toc9299_3967355729"/>
      <w:bookmarkStart w:id="9" w:name="vs-and-keywords"/>
      <w:bookmarkEnd w:id="8"/>
      <w:r>
        <w:rPr/>
        <w:t>1.2.1 Vs and keywords</w:t>
      </w:r>
      <w:bookmarkEnd w:id="9"/>
    </w:p>
    <w:p>
      <w:pPr>
        <w:pStyle w:val="FirstParagraph"/>
        <w:rPr>
          <w:rFonts w:eastAsia="" w:cs="" w:cstheme="majorBidi" w:eastAsiaTheme="majorEastAsia"/>
          <w:b w:val="false"/>
          <w:b w:val="false"/>
          <w:bCs/>
          <w:caps w:val="false"/>
          <w:smallCaps w:val="false"/>
          <w:color w:val="00000A" w:themeShade="b5"/>
          <w:sz w:val="30"/>
          <w:szCs w:val="36"/>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rFonts w:eastAsia="" w:cs="" w:cstheme="majorBidi" w:eastAsiaTheme="majorEastAsia"/>
          <w:b w:val="false"/>
          <w:b w:val="false"/>
          <w:bCs/>
          <w:caps w:val="false"/>
          <w:smallCaps w:val="false"/>
          <w:color w:val="00000A" w:themeShade="b5"/>
          <w:sz w:val="30"/>
          <w:szCs w:val="36"/>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softHyphen/>
        <w:t>purposed), both brought forward by Marr (2014). One could argue that these properties are just aspects of variety, as data vary not only in type and structure but also in quality. This can be the case for small data as well, Marr (2014) argues that “the volumes often make up for the lack of quality or accuracy”, which is surely debatable.</w:t>
      </w:r>
    </w:p>
    <w:p>
      <w:pPr>
        <w:pStyle w:val="TextBody"/>
        <w:rPr>
          <w:rFonts w:eastAsia="" w:cs="" w:cstheme="majorBidi" w:eastAsiaTheme="majorEastAsia"/>
          <w:b w:val="false"/>
          <w:b w:val="false"/>
          <w:bCs/>
          <w:caps w:val="false"/>
          <w:smallCaps w:val="false"/>
          <w:color w:val="00000A" w:themeShade="b5"/>
          <w:sz w:val="30"/>
          <w:szCs w:val="36"/>
        </w:rPr>
      </w:pPr>
      <w:r>
        <w:rPr/>
        <w:t xml:space="preserve">Moreover, </w:t>
      </w:r>
      <w:r>
        <w:rPr>
          <w:i/>
        </w:rPr>
        <w:t>variability</w:t>
      </w:r>
      <w:r>
        <w:rPr/>
        <w:t xml:space="preserve"> (the meaning obtainable from data is shifting </w:t>
      </w:r>
      <w:r>
        <w:rPr/>
        <w:t xml:space="preserve">with </w:t>
      </w:r>
      <w:r>
        <w:rPr/>
        <w:t xml:space="preserve">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rFonts w:eastAsia="" w:cs="" w:cstheme="majorBidi" w:eastAsiaTheme="majorEastAsia"/>
          <w:b w:val="false"/>
          <w:b w:val="false"/>
          <w:bCs/>
          <w:caps w:val="false"/>
          <w:smallCaps w:val="false"/>
          <w:color w:val="00000A" w:themeShade="b5"/>
          <w:sz w:val="30"/>
          <w:szCs w:val="36"/>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softHyphen/>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w:t>
      </w:r>
      <w:r>
        <w:rPr/>
        <w:softHyphen/>
      </w:r>
      <w:r>
        <w:rPr/>
        <w:t>resting in observing the rate of change in parameters in real time.</w:t>
      </w:r>
    </w:p>
    <w:p>
      <w:pPr>
        <w:pStyle w:val="TextBody"/>
        <w:rPr>
          <w:rFonts w:eastAsia="" w:cs="" w:cstheme="majorBidi" w:eastAsiaTheme="majorEastAsia"/>
          <w:b w:val="false"/>
          <w:b w:val="false"/>
          <w:bCs/>
          <w:caps w:val="false"/>
          <w:smallCaps w:val="false"/>
          <w:color w:val="00000A" w:themeShade="b5"/>
          <w:sz w:val="30"/>
          <w:szCs w:val="36"/>
        </w:rPr>
      </w:pPr>
      <w:r>
        <w:rPr/>
        <w:t xml:space="preserve">Laney’s 3 Vs were brought into commercial management-speak and became a slogan further powering the big data </w:t>
      </w:r>
      <w:r>
        <w:rPr/>
        <w:t>hype</w:t>
      </w:r>
      <w:r>
        <w:rPr/>
        <w:t xml:space="preserve">. Nevertheless, it inspired </w:t>
      </w:r>
      <w:r>
        <w:rPr/>
        <w:t xml:space="preserve">many </w:t>
      </w:r>
      <w:r>
        <w:rPr/>
        <w:t>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w:t>
      </w:r>
      <w:r>
        <w:rPr>
          <w:i/>
        </w:rPr>
        <w:t>y</w:t>
      </w:r>
      <w:r>
        <w:rPr/>
        <w:t>) and negative (</w:t>
      </w:r>
      <w:r>
        <w:rPr>
          <w:i/>
        </w:rPr>
        <w:t>valueless</w:t>
      </w:r>
      <w:r>
        <w:rPr/>
        <w:t xml:space="preserve">, </w:t>
      </w:r>
      <w:r>
        <w:rPr>
          <w:i/>
        </w:rPr>
        <w:t>vampire-like</w:t>
      </w:r>
      <w:r>
        <w:rPr/>
        <w:t xml:space="preserve">, </w:t>
      </w:r>
      <w:r>
        <w:rPr>
          <w:i/>
        </w:rPr>
        <w:t>violating</w:t>
      </w:r>
      <w:r>
        <w:rPr/>
        <w:t xml:space="preserve">) light. Marr (2014) describes five Vs of big data, Van Rijmenam (2013) sees seven Vs, Boellstorff &amp; Maurer (2015) propose </w:t>
      </w:r>
      <w:r>
        <w:rPr/>
        <w:t xml:space="preserve">the </w:t>
      </w:r>
      <w:r>
        <w:rPr/>
        <w:t>three Rs and Lupton (2015) even uses thirteen p-words to describe the subject. But as Kitchin &amp; McArdle (2016) note, “these additional v-words and new p-words are often descriptive of a broad set of issues associated with big data, rather than characteri</w:t>
      </w:r>
      <w:r>
        <w:rPr/>
        <w:t>z</w:t>
      </w:r>
      <w:r>
        <w:rPr/>
        <w:t>ing the ontological traits of data themselves”.</w:t>
      </w:r>
    </w:p>
    <w:p>
      <w:pPr>
        <w:pStyle w:val="Heading3"/>
        <w:rPr>
          <w:rFonts w:eastAsia="" w:cs="" w:cstheme="majorBidi" w:eastAsiaTheme="majorEastAsia"/>
          <w:b w:val="false"/>
          <w:b w:val="false"/>
          <w:bCs/>
          <w:caps w:val="false"/>
          <w:smallCaps w:val="false"/>
          <w:color w:val="00000A" w:themeShade="b5"/>
          <w:sz w:val="30"/>
          <w:szCs w:val="36"/>
        </w:rPr>
      </w:pPr>
      <w:bookmarkStart w:id="10" w:name="__RefHeading___Toc9301_3967355729"/>
      <w:bookmarkStart w:id="11" w:name="a-challenge-for-technical-infrastructure"/>
      <w:bookmarkEnd w:id="10"/>
      <w:r>
        <w:rPr/>
        <w:t>1.2.2 A challenge for technical infrastructure</w:t>
      </w:r>
      <w:bookmarkEnd w:id="11"/>
    </w:p>
    <w:p>
      <w:pPr>
        <w:pStyle w:val="FirstParagraph"/>
        <w:rPr>
          <w:rFonts w:eastAsia="" w:cs="" w:cstheme="majorBidi" w:eastAsiaTheme="majorEastAsia"/>
          <w:b w:val="false"/>
          <w:b w:val="false"/>
          <w:bCs/>
          <w:caps w:val="false"/>
          <w:smallCaps w:val="false"/>
          <w:color w:val="00000A" w:themeShade="b5"/>
          <w:sz w:val="30"/>
          <w:szCs w:val="36"/>
        </w:rPr>
      </w:pPr>
      <w:r>
        <w:rPr/>
        <w:t>Several authors understand big data mainly as a manage</w:t>
        <w:softHyphen/>
        <w:t xml:space="preserve">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w:t>
      </w:r>
      <w:r>
        <w:rPr/>
        <w:t>S</w:t>
      </w:r>
      <w:r>
        <w:rPr/>
        <w:t>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rFonts w:eastAsia="" w:cs="" w:cstheme="majorBidi" w:eastAsiaTheme="majorEastAsia"/>
          <w:b w:val="false"/>
          <w:b w:val="false"/>
          <w:bCs/>
          <w:caps w:val="false"/>
          <w:smallCaps w:val="false"/>
          <w:color w:val="00000A" w:themeShade="b5"/>
          <w:sz w:val="30"/>
          <w:szCs w:val="36"/>
        </w:rPr>
      </w:pPr>
      <w:r>
        <w:rPr/>
        <w:t>The problem with such definitions is in determining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w:t>
      </w:r>
      <w:r>
        <w:rPr/>
        <w:softHyphen/>
      </w:r>
      <w:r>
        <w:rPr/>
        <w:t xml:space="preserve">mental organizations. </w:t>
      </w:r>
      <w:r>
        <w:rPr/>
        <w:t>D</w:t>
      </w:r>
      <w:r>
        <w:rPr/>
        <w:t>ata center construction is steadily growing and is expected to double the 2016’s capacity in 2021 (statista.com (2018), Networking (2018), see also Figure 1).</w:t>
      </w:r>
    </w:p>
    <w:p>
      <w:pPr>
        <w:pStyle w:val="TextBody"/>
        <w:rPr>
          <w:rFonts w:eastAsia="" w:cs="" w:cstheme="majorBidi" w:eastAsiaTheme="majorEastAsia"/>
          <w:b w:val="false"/>
          <w:b w:val="false"/>
          <w:bCs/>
          <w:caps w:val="false"/>
          <w:smallCaps w:val="false"/>
          <w:color w:val="00000A" w:themeShade="b5"/>
          <w:sz w:val="30"/>
          <w:szCs w:val="36"/>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softHyphen/>
        <w:t>lytic engines, and in database design (a whole range of No-SQL databases as well as enablement of distributed pro</w:t>
        <w:softHyphen/>
        <w:t>cessing in traditional databases).</w:t>
      </w:r>
      <w:r>
        <w:rPr>
          <w:rStyle w:val="FootnoteAnchor"/>
        </w:rPr>
        <w:footnoteReference w:id="6"/>
      </w:r>
      <w:r>
        <w:rPr/>
        <w:t xml:space="preserve"> Some attempts to sum</w:t>
        <w:softHyphen/>
        <w:t>marize technical solutions for big data can be found in Pääkkönen &amp; Pakkala (2015), or in Jin, Wah, Cheng, &amp; Wang (2015).</w:t>
      </w:r>
    </w:p>
    <w:p>
      <w:pPr>
        <w:pStyle w:val="TextBody"/>
        <w:rPr>
          <w:rFonts w:eastAsia="" w:cs="" w:cstheme="majorBidi" w:eastAsiaTheme="majorEastAsia"/>
          <w:b w:val="false"/>
          <w:b w:val="false"/>
          <w:bCs/>
          <w:caps w:val="false"/>
          <w:smallCaps w:val="false"/>
          <w:color w:val="00000A" w:themeShade="b5"/>
          <w:sz w:val="30"/>
          <w:szCs w:val="36"/>
        </w:rPr>
      </w:pPr>
      <w:r>
        <w:rPr/>
        <w:t xml:space="preserve">As we can see, the “too big to fit” definitions are highly dependent on the resources at hand, plus we need to </w:t>
      </w:r>
      <w:r>
        <w:rPr/>
        <w:t>con</w:t>
        <w:softHyphen/>
        <w:t>sider</w:t>
      </w:r>
      <w:r>
        <w:rPr/>
        <w:t xml:space="preserve"> future improvements that are hard to predict. That being said, understanding the subject as </w:t>
      </w:r>
      <w:r>
        <w:rPr>
          <w:i/>
        </w:rPr>
        <w:t>data that pre</w:t>
        <w:softHyphen/>
        <w:t xml:space="preserve">vent local offline processing on </w:t>
      </w:r>
      <w:r>
        <w:rPr>
          <w:i/>
        </w:rPr>
        <w:t xml:space="preserve">a </w:t>
      </w:r>
      <w:r>
        <w:rPr>
          <w:i/>
        </w:rPr>
        <w:t xml:space="preserve">common desktop in </w:t>
      </w:r>
      <w:r>
        <w:rPr>
          <w:i/>
        </w:rPr>
        <w:t xml:space="preserve">a </w:t>
      </w:r>
      <w:r>
        <w:rPr>
          <w:i/>
        </w:rPr>
        <w:t>reasonable time</w:t>
      </w:r>
      <w:r>
        <w:rPr/>
        <w:t xml:space="preserve"> is a </w:t>
      </w:r>
      <w:r>
        <w:rPr/>
        <w:t>valuable</w:t>
      </w:r>
      <w:r>
        <w:rPr/>
        <w:t xml:space="preserve">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softHyphen/>
        <w:t>flow designed as a potential big data process will likely have an advantage, as design limitations may prove to be overcome harder than the technical ones.</w:t>
      </w:r>
    </w:p>
    <w:p>
      <w:pPr>
        <w:pStyle w:val="TextBody"/>
        <w:rPr>
          <w:rFonts w:eastAsia="" w:cs="" w:cstheme="majorBidi" w:eastAsiaTheme="majorEastAsia"/>
          <w:b w:val="false"/>
          <w:b w:val="false"/>
          <w:bCs/>
          <w:caps w:val="false"/>
          <w:smallCaps w:val="false"/>
          <w:color w:val="00000A" w:themeShade="b5"/>
          <w:sz w:val="30"/>
          <w:szCs w:val="36"/>
        </w:rPr>
      </w:pPr>
      <w:r>
        <w:rPr/>
        <w:t xml:space="preserve">One reoccurring point of confusion for readers of big data related literature is mixing the </w:t>
      </w:r>
      <w:r>
        <w:rPr/>
        <w:t xml:space="preserve">subject’s </w:t>
      </w:r>
      <w:r>
        <w:rPr/>
        <w:t xml:space="preserve">characteristics  (stored information) with the technologies used to process    it (storage, analytics, visualization). </w:t>
      </w:r>
      <w:r>
        <w:rPr/>
        <w:t>Whether</w:t>
      </w:r>
      <w:r>
        <w:rPr/>
        <w:t xml:space="preserve"> this is a fallacy is debatable, depending on </w:t>
      </w:r>
      <w:r>
        <w:rPr/>
        <w:t>the</w:t>
      </w:r>
      <w:r>
        <w:rPr/>
        <w:t xml:space="preserve"> degree we consider digital data independent from the surrounding technical infra</w:t>
        <w:softHyphen/>
        <w:t>structure.</w:t>
      </w:r>
      <w:r>
        <w:rPr>
          <w:rStyle w:val="FootnoteAnchor"/>
        </w:rPr>
        <w:footnoteReference w:id="7"/>
      </w:r>
      <w:r>
        <w:rPr/>
        <w:t xml:space="preserve"> For illustration, notice the difference between the following two definitions. Fi</w:t>
      </w:r>
      <w:r>
        <w:rPr/>
        <w:t>r</w:t>
      </w:r>
      <w:r>
        <w:rPr/>
        <w:t>st by Gartner (2018a):</w:t>
      </w:r>
    </w:p>
    <w:p>
      <w:pPr>
        <w:pStyle w:val="TextBody"/>
        <w:jc w:val="left"/>
        <w:rPr>
          <w:rFonts w:eastAsia="" w:cs="" w:cstheme="majorBidi" w:eastAsiaTheme="majorEastAsia"/>
          <w:b w:val="false"/>
          <w:b w:val="false"/>
          <w:bCs/>
          <w:caps w:val="false"/>
          <w:smallCaps w:val="false"/>
          <w:color w:val="00000A" w:themeShade="b5"/>
          <w:sz w:val="30"/>
          <w:szCs w:val="36"/>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rFonts w:eastAsia="" w:cs="" w:cstheme="majorBidi" w:eastAsiaTheme="majorEastAsia"/>
          <w:b w:val="false"/>
          <w:b w:val="false"/>
          <w:bCs/>
          <w:caps w:val="false"/>
          <w:smallCaps w:val="false"/>
          <w:color w:val="00000A" w:themeShade="b5"/>
          <w:sz w:val="30"/>
          <w:szCs w:val="36"/>
        </w:rPr>
      </w:pPr>
      <w:r>
        <w:rPr/>
        <w:t>The second by Gantz &amp; Reinsel (2011) defines big data as:</w:t>
      </w:r>
    </w:p>
    <w:p>
      <w:pPr>
        <w:pStyle w:val="TextBody"/>
        <w:jc w:val="left"/>
        <w:rPr>
          <w:rFonts w:eastAsia="" w:cs="" w:cstheme="majorBidi" w:eastAsiaTheme="majorEastAsia"/>
          <w:b w:val="false"/>
          <w:b w:val="false"/>
          <w:bCs/>
          <w:caps w:val="false"/>
          <w:smallCaps w:val="false"/>
          <w:color w:val="00000A" w:themeShade="b5"/>
          <w:sz w:val="30"/>
          <w:szCs w:val="36"/>
        </w:rPr>
      </w:pPr>
      <w:r>
        <w:rPr>
          <w:i/>
        </w:rPr>
        <w:t>A new generation of technologies and architectures designed to economically extract value from very large volumes of a wide variety of data by enabling high-velocity capture, discovery, and/or analysis.</w:t>
      </w:r>
    </w:p>
    <w:p>
      <w:pPr>
        <w:pStyle w:val="TextBody"/>
        <w:rPr>
          <w:rFonts w:eastAsia="" w:cs="" w:cstheme="majorBidi" w:eastAsiaTheme="majorEastAsia"/>
          <w:b w:val="false"/>
          <w:b w:val="false"/>
          <w:bCs/>
          <w:caps w:val="false"/>
          <w:smallCaps w:val="false"/>
          <w:color w:val="00000A" w:themeShade="b5"/>
          <w:sz w:val="30"/>
          <w:szCs w:val="36"/>
        </w:rPr>
      </w:pPr>
      <w:r>
        <w:rPr/>
        <w:t>The understanding of big data as an asset prevails, though the second type portraying big data as an ecosystem is not uncommon (e.g. Demchenko, De Laat, &amp; Membrey (2014) or Olshannikova, Ometov, Koucheryavy, &amp; Olsson (2015)). Even</w:t>
        <w:softHyphen/>
        <w:t xml:space="preserve">tually, this division may lead to </w:t>
      </w:r>
      <w:r>
        <w:rPr/>
        <w:t xml:space="preserve">a </w:t>
      </w:r>
      <w:r>
        <w:rPr/>
        <w:t xml:space="preserve">dual understanding of big data in </w:t>
      </w:r>
      <w:r>
        <w:rPr/>
        <w:t xml:space="preserve">the </w:t>
      </w:r>
      <w:r>
        <w:rPr/>
        <w:t xml:space="preserve">narrow sense as a fuel or raw material and in </w:t>
      </w:r>
      <w:r>
        <w:rPr/>
        <w:t xml:space="preserve">the </w:t>
      </w:r>
      <w:r>
        <w:rPr/>
        <w:t>broad sense as an ecosystem, architecture, or frame</w:t>
      </w:r>
      <w:r>
        <w:rPr/>
        <w:softHyphen/>
      </w:r>
      <w:r>
        <w:rPr/>
        <w:t>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rFonts w:eastAsia="" w:cs="" w:cstheme="majorBidi" w:eastAsiaTheme="majorEastAsia"/>
          <w:b w:val="false"/>
          <w:b w:val="false"/>
          <w:bCs/>
          <w:caps w:val="false"/>
          <w:smallCaps w:val="false"/>
          <w:color w:val="00000A" w:themeShade="b5"/>
          <w:sz w:val="30"/>
          <w:szCs w:val="36"/>
        </w:rPr>
      </w:pPr>
      <w:bookmarkStart w:id="12" w:name="__RefHeading___Toc9303_3967355729"/>
      <w:bookmarkStart w:id="13" w:name="showing-example-sources-and-quantities"/>
      <w:bookmarkEnd w:id="12"/>
      <w:r>
        <w:rPr/>
        <w:t>1.2.3 Showing example sources and quantities</w:t>
      </w:r>
      <w:bookmarkEnd w:id="13"/>
    </w:p>
    <w:p>
      <w:pPr>
        <w:pStyle w:val="FirstParagraph"/>
        <w:rPr>
          <w:rFonts w:eastAsia="" w:cs="" w:cstheme="majorBidi" w:eastAsiaTheme="majorEastAsia"/>
          <w:b w:val="false"/>
          <w:b w:val="false"/>
          <w:bCs/>
          <w:caps w:val="false"/>
          <w:smallCaps w:val="false"/>
          <w:color w:val="00000A" w:themeShade="b5"/>
          <w:sz w:val="30"/>
          <w:szCs w:val="36"/>
        </w:rPr>
      </w:pPr>
      <w:r>
        <w:rPr/>
        <w:t xml:space="preserve">A </w:t>
      </w:r>
      <w:r>
        <w:rPr/>
        <w:t xml:space="preserve">widespread </w:t>
      </w:r>
      <w:r>
        <w:rPr/>
        <w:t>description of big data goes along the lines of “I will give you some numbers and you will get what I mean”. Such writing may not provide an exact under</w:t>
        <w:softHyphen/>
        <w:t xml:space="preserve">standing of the concept but can give us some context about the scale of things. Doubtlessly the mass of retained data is growing; as McNulty (2014) puts it, “90% of all data ever created was generated in the past 2 years” (that was in 2014). In a notable attempt to estimate the </w:t>
      </w:r>
      <w:r>
        <w:rPr/>
        <w:t>w</w:t>
      </w:r>
      <w:r>
        <w:rPr/>
        <w:t>orld’s overall data generation between 1986 and 2007, Hilbert &amp; López (2011) claim that more th</w:t>
      </w:r>
      <w:r>
        <w:rPr/>
        <w:t>a</w:t>
      </w:r>
      <w:r>
        <w:rPr/>
        <w:t>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w:t>
      </w:r>
      <w:r>
        <w:rPr/>
        <w:t xml:space="preserve">the </w:t>
      </w:r>
      <w:r>
        <w:rPr/>
        <w:t>year 2000. More recent accounts report on machines potentially capable of processing brontobytes</w:t>
      </w:r>
      <w:r>
        <w:rPr>
          <w:rStyle w:val="FootnoteAnchor"/>
        </w:rPr>
        <w:footnoteReference w:id="10"/>
      </w:r>
      <w:r>
        <w:rPr/>
        <w:t xml:space="preserve"> of data (Bort, 2014).</w:t>
      </w:r>
    </w:p>
    <w:p>
      <w:pPr>
        <w:pStyle w:val="TextBody"/>
        <w:rPr>
          <w:rFonts w:eastAsia="" w:cs="" w:cstheme="majorBidi" w:eastAsiaTheme="majorEastAsia"/>
          <w:b w:val="false"/>
          <w:b w:val="false"/>
          <w:bCs/>
          <w:caps w:val="false"/>
          <w:smallCaps w:val="false"/>
          <w:color w:val="00000A" w:themeShade="b5"/>
          <w:sz w:val="30"/>
          <w:szCs w:val="36"/>
        </w:rPr>
      </w:pPr>
      <w:r>
        <w:rPr/>
        <w:t>Increasing the storage capacity itself does not speak of any qualitative change in what is stored—archives and libraries could be described as big piles of small data. Under certain circumstances, new quality can arise from increased quan</w:t>
        <w:softHyphen/>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w:t>
      </w:r>
      <w:r>
        <w:rPr/>
        <w:t xml:space="preserve">a </w:t>
      </w:r>
      <w:r>
        <w:rPr/>
        <w:t xml:space="preserve">thing occurs or will occur in </w:t>
      </w:r>
      <w:r>
        <w:rPr/>
        <w:t xml:space="preserve">the </w:t>
      </w:r>
      <w:r>
        <w:rPr/>
        <w:t xml:space="preserve">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5">
            <wp:simplePos x="0" y="0"/>
            <wp:positionH relativeFrom="column">
              <wp:align>center</wp:align>
            </wp:positionH>
            <wp:positionV relativeFrom="paragraph">
              <wp:posOffset>635</wp:posOffset>
            </wp:positionV>
            <wp:extent cx="4227830" cy="4804410"/>
            <wp:effectExtent l="0" t="0" r="0" b="0"/>
            <wp:wrapSquare wrapText="largest"/>
            <wp:docPr id="2"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4"/>
                    <a:stretch>
                      <a:fillRect/>
                    </a:stretch>
                  </pic:blipFill>
                  <pic:spPr bwMode="auto">
                    <a:xfrm>
                      <a:off x="0" y="0"/>
                      <a:ext cx="4227830" cy="4804410"/>
                    </a:xfrm>
                    <a:prstGeom prst="rect">
                      <a:avLst/>
                    </a:prstGeom>
                  </pic:spPr>
                </pic:pic>
              </a:graphicData>
            </a:graphic>
          </wp:anchor>
        </w:drawing>
      </w:r>
    </w:p>
    <w:p>
      <w:pPr>
        <w:pStyle w:val="ImageCaption"/>
        <w:widowControl/>
        <w:suppressAutoHyphens w:val="true"/>
        <w:bidi w:val="0"/>
        <w:spacing w:lineRule="auto" w:line="276" w:before="0" w:after="120"/>
        <w:ind w:left="-360" w:right="0" w:hanging="0"/>
        <w:jc w:val="left"/>
        <w:rPr>
          <w:rFonts w:eastAsia="" w:cs="" w:cstheme="majorBidi" w:eastAsiaTheme="majorEastAsia"/>
          <w:b w:val="false"/>
          <w:b w:val="false"/>
          <w:bCs/>
          <w:caps w:val="false"/>
          <w:smallCaps w:val="false"/>
          <w:color w:val="00000A" w:themeShade="b5"/>
          <w:sz w:val="30"/>
          <w:szCs w:val="36"/>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rFonts w:eastAsia="" w:cs="" w:cstheme="majorBidi" w:eastAsiaTheme="majorEastAsia"/>
          <w:b w:val="false"/>
          <w:b w:val="false"/>
          <w:bCs/>
          <w:caps w:val="false"/>
          <w:smallCaps w:val="false"/>
          <w:color w:val="00000A" w:themeShade="b5"/>
          <w:sz w:val="30"/>
          <w:szCs w:val="36"/>
        </w:rPr>
      </w:pPr>
      <w:r>
        <w:rPr/>
        <w:t xml:space="preserve">Rather than putting up to a gargantuan task of counting the mass of all existing data items, authors use the available statistics related to operations of large enterprise companies (Kambatla, Kollias, Kumar, &amp; Grama, 2014; Marr, 2014 and others; McNulty, 2014). For example, Facebook was said to process 10 billion messages, 4.5 billion button clicks and 350 million picture uploads each day (Marr, 2014). It goes without saying </w:t>
      </w:r>
      <w:r>
        <w:rPr/>
        <w:t xml:space="preserve">that </w:t>
      </w:r>
      <w:r>
        <w:rPr/>
        <w:t>these numbers are outdated and certainly out</w:t>
      </w:r>
      <w:r>
        <w:rPr/>
        <w:softHyphen/>
      </w:r>
      <w:r>
        <w:rPr/>
        <w:t xml:space="preserve">grown today. Other companies prominently mentioned in </w:t>
      </w:r>
      <w:r>
        <w:rPr/>
        <w:t xml:space="preserve">the </w:t>
      </w:r>
      <w:r>
        <w:rPr/>
        <w:t>context of big data are Google, Walmart, or Amazon. This con</w:t>
        <w:softHyphen/>
        <w:t xml:space="preserve">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big data </w:t>
      </w:r>
      <w:r>
        <w:rPr/>
        <w:t>generators</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Market value is another metric of interest. For example Kayyali, Knott, &amp; Van Kuiken (2013) modeled a reduction in health care costs of 12 to 17 percent thanks to emerging big data related initiatives in </w:t>
      </w:r>
      <w:r>
        <w:rPr/>
        <w:t xml:space="preserve">the </w:t>
      </w:r>
      <w:r>
        <w:rPr/>
        <w:t>USA. On the other hand, the use of poor data is also estimated to have vast impacts on busi</w:t>
        <w:softHyphen/>
        <w:t>nesses, mainly in the form of unrealized opportunities (McNulty, 2014). Another financial aspect is the cost of creating and maintaining big data itself—it is sound to re</w:t>
        <w:softHyphen/>
        <w:t xml:space="preserve">mind that apart from all the promise, big data also </w:t>
      </w:r>
      <w:r>
        <w:rPr/>
        <w:t>can</w:t>
      </w:r>
      <w:r>
        <w:rPr/>
        <w:t xml:space="preserve"> cost unlimited amounts of money (Fischer, 2015).</w:t>
      </w:r>
    </w:p>
    <w:p>
      <w:pPr>
        <w:pStyle w:val="TextBody"/>
        <w:rPr>
          <w:rFonts w:eastAsia="" w:cs="" w:cstheme="majorBidi" w:eastAsiaTheme="majorEastAsia"/>
          <w:b w:val="false"/>
          <w:b w:val="false"/>
          <w:bCs/>
          <w:caps w:val="false"/>
          <w:smallCaps w:val="false"/>
          <w:color w:val="00000A" w:themeShade="b5"/>
          <w:sz w:val="30"/>
          <w:szCs w:val="36"/>
        </w:rPr>
      </w:pPr>
      <w:r>
        <w:rPr/>
        <w:t>Type of data source is another classification property. Authors distinguish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133"/>
        </w:numPr>
        <w:jc w:val="left"/>
        <w:rPr>
          <w:rFonts w:eastAsia="" w:cs="" w:cstheme="majorBidi" w:eastAsiaTheme="majorEastAsia"/>
          <w:b w:val="false"/>
          <w:b w:val="false"/>
          <w:bCs/>
          <w:caps w:val="false"/>
          <w:smallCaps w:val="false"/>
          <w:color w:val="00000A" w:themeShade="b5"/>
          <w:sz w:val="30"/>
          <w:szCs w:val="36"/>
        </w:rPr>
      </w:pPr>
      <w:r>
        <w:rPr>
          <w:i/>
        </w:rPr>
        <w:t>Social Networks (human-sourced information)</w:t>
      </w:r>
      <w:r>
        <w:rPr/>
        <w:t>—this information is the record of human experiences</w:t>
      </w:r>
    </w:p>
    <w:p>
      <w:pPr>
        <w:pStyle w:val="Compact"/>
        <w:numPr>
          <w:ilvl w:val="0"/>
          <w:numId w:val="134"/>
        </w:numPr>
        <w:jc w:val="left"/>
        <w:rPr>
          <w:rFonts w:eastAsia="" w:cs="" w:cstheme="majorBidi" w:eastAsiaTheme="majorEastAsia"/>
          <w:b w:val="false"/>
          <w:b w:val="false"/>
          <w:bCs/>
          <w:caps w:val="false"/>
          <w:smallCaps w:val="false"/>
          <w:color w:val="00000A" w:themeShade="b5"/>
          <w:sz w:val="30"/>
          <w:szCs w:val="36"/>
        </w:rPr>
      </w:pPr>
      <w:r>
        <w:rPr>
          <w:i/>
        </w:rPr>
        <w:t>Traditional Business systems (process-mediated data)</w:t>
      </w:r>
      <w:r>
        <w:rPr/>
        <w:t>—these processes record and monitor business events of interest</w:t>
      </w:r>
    </w:p>
    <w:p>
      <w:pPr>
        <w:pStyle w:val="Compact"/>
        <w:numPr>
          <w:ilvl w:val="0"/>
          <w:numId w:val="135"/>
        </w:numPr>
        <w:jc w:val="left"/>
        <w:rPr>
          <w:rFonts w:eastAsia="" w:cs="" w:cstheme="majorBidi" w:eastAsiaTheme="majorEastAsia"/>
          <w:b w:val="false"/>
          <w:b w:val="false"/>
          <w:bCs/>
          <w:caps w:val="false"/>
          <w:smallCaps w:val="false"/>
          <w:color w:val="00000A" w:themeShade="b5"/>
          <w:sz w:val="30"/>
          <w:szCs w:val="36"/>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rFonts w:eastAsia="" w:cs="" w:cstheme="majorBidi" w:eastAsiaTheme="majorEastAsia"/>
          <w:b w:val="false"/>
          <w:b w:val="false"/>
          <w:bCs/>
          <w:caps w:val="false"/>
          <w:smallCaps w:val="false"/>
          <w:color w:val="00000A" w:themeShade="b5"/>
          <w:sz w:val="30"/>
          <w:szCs w:val="36"/>
        </w:rPr>
      </w:pPr>
      <w:r>
        <w:rPr/>
        <w:t xml:space="preserve">Data sources labeled as big differ from traditional sources such as official administrative statistics—Florescu et al. (2014) and Kitchin (2015) closely examine those differences  </w:t>
      </w:r>
      <w:r>
        <w:rPr/>
        <w:t>and</w:t>
      </w:r>
      <w:r>
        <w:rPr/>
        <w:t xml:space="preserve"> the potential for big data to extend the official statistics. The authors point out that volume is not a dis</w:t>
        <w:softHyphen/>
        <w:t xml:space="preserve">tinctive property as governmental offices also store large volumes of data. </w:t>
      </w:r>
      <w:r>
        <w:rPr/>
        <w:t>T</w:t>
      </w:r>
      <w:r>
        <w:rPr/>
        <w: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rFonts w:eastAsia="" w:cs="" w:cstheme="majorBidi" w:eastAsiaTheme="majorEastAsia"/>
          <w:b w:val="false"/>
          <w:b w:val="false"/>
          <w:bCs/>
          <w:caps w:val="false"/>
          <w:smallCaps w:val="false"/>
          <w:color w:val="00000A" w:themeShade="b5"/>
          <w:sz w:val="30"/>
          <w:szCs w:val="36"/>
        </w:rPr>
      </w:pPr>
      <w:r>
        <w:rPr/>
        <w:t xml:space="preserve">The estimation in Figure 1 could not have predicted the spread of </w:t>
      </w:r>
      <w:r>
        <w:rPr/>
        <w:t xml:space="preserve">the </w:t>
      </w:r>
      <w:r>
        <w:rPr/>
        <w:t>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w:t>
        <w:softHyphen/>
        <w:t xml:space="preserve">cated data due to </w:t>
      </w:r>
      <w:r>
        <w:rPr/>
        <w:t xml:space="preserve">the </w:t>
      </w:r>
      <w:r>
        <w:rPr/>
        <w:t>COVID-19 pandemic (IDC, 2020).</w:t>
      </w:r>
    </w:p>
    <w:p>
      <w:pPr>
        <w:pStyle w:val="Heading3"/>
        <w:rPr>
          <w:rFonts w:eastAsia="" w:cs="" w:cstheme="majorBidi" w:eastAsiaTheme="majorEastAsia"/>
          <w:b w:val="false"/>
          <w:b w:val="false"/>
          <w:bCs/>
          <w:caps w:val="false"/>
          <w:smallCaps w:val="false"/>
          <w:color w:val="00000A" w:themeShade="b5"/>
          <w:sz w:val="30"/>
          <w:szCs w:val="36"/>
        </w:rPr>
      </w:pPr>
      <w:bookmarkStart w:id="14" w:name="__RefHeading___Toc9305_3967355729"/>
      <w:bookmarkStart w:id="15" w:name="metaphors"/>
      <w:bookmarkEnd w:id="14"/>
      <w:r>
        <w:rPr/>
        <w:t>1.2.4 Metaphors</w:t>
      </w:r>
      <w:bookmarkEnd w:id="15"/>
    </w:p>
    <w:p>
      <w:pPr>
        <w:pStyle w:val="FirstParagraph"/>
        <w:rPr>
          <w:rFonts w:eastAsia="" w:cs="" w:cstheme="majorBidi" w:eastAsiaTheme="majorEastAsia"/>
          <w:b w:val="false"/>
          <w:b w:val="false"/>
          <w:bCs/>
          <w:caps w:val="false"/>
          <w:smallCaps w:val="false"/>
          <w:color w:val="00000A" w:themeShade="b5"/>
          <w:sz w:val="30"/>
          <w:szCs w:val="36"/>
        </w:rPr>
      </w:pPr>
      <w:r>
        <w:rPr/>
        <w:t>Metaphors rely on a notion of analogy between two dis</w:t>
        <w:softHyphen/>
        <w:t>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rFonts w:eastAsia="" w:cs="" w:cstheme="majorBidi" w:eastAsiaTheme="majorEastAsia"/>
          <w:b w:val="false"/>
          <w:b w:val="false"/>
          <w:bCs/>
          <w:caps w:val="false"/>
          <w:smallCaps w:val="false"/>
          <w:color w:val="00000A" w:themeShade="b5"/>
          <w:sz w:val="30"/>
          <w:szCs w:val="36"/>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rFonts w:eastAsia="" w:cs="" w:cstheme="majorBidi" w:eastAsiaTheme="majorEastAsia"/>
          <w:b w:val="false"/>
          <w:b w:val="false"/>
          <w:bCs/>
          <w:caps w:val="false"/>
          <w:smallCaps w:val="false"/>
          <w:color w:val="00000A" w:themeShade="b5"/>
          <w:sz w:val="30"/>
          <w:szCs w:val="36"/>
        </w:rPr>
      </w:pPr>
      <w:r>
        <w:rPr/>
        <w:t xml:space="preserve">For example, quoting Mayer-Schönberger &amp; Cukier (2013): “Data was no longer regarded as static or stale, whose usefulness was finished once </w:t>
      </w:r>
      <w:r>
        <w:rPr/>
        <w:t>t</w:t>
      </w:r>
      <w:r>
        <w:rPr/>
        <w:t>he purpose for which it was collected was achieved […]. Rather, data became a raw ma</w:t>
        <w:softHyphen/>
        <w:t xml:space="preserve">terial of business, a vital economic input, used to create a new form of economic value. Every single data set is likely to have some intrinsic, hidden, not yet unearthed value…”. So what is yet to be unearthed is not the data itself but </w:t>
      </w:r>
      <w:r>
        <w:rPr/>
        <w:t>a</w:t>
      </w:r>
      <w:r>
        <w:rPr/>
        <w:t xml:space="preserve"> new way of using it.</w:t>
      </w:r>
    </w:p>
    <w:p>
      <w:pPr>
        <w:pStyle w:val="TextBody"/>
        <w:rPr>
          <w:rFonts w:eastAsia="" w:cs="" w:cstheme="majorBidi" w:eastAsiaTheme="majorEastAsia"/>
          <w:b w:val="false"/>
          <w:b w:val="false"/>
          <w:bCs/>
          <w:caps w:val="false"/>
          <w:smallCaps w:val="false"/>
          <w:color w:val="00000A" w:themeShade="b5"/>
          <w:sz w:val="30"/>
          <w:szCs w:val="36"/>
        </w:rPr>
      </w:pPr>
      <w:r>
        <w:rPr/>
        <w:t>As Lupton (2013) notes, by far the most commonly employed rhetorical descriptions of big data are those related to water or liquidity, suggesting both positive and negative con</w:t>
        <w:softHyphen/>
        <w:t xml:space="preserve">notations. For example, Manyika et al. (2013) argue for unlocking data sources to become “liquid” in </w:t>
      </w:r>
      <w:r>
        <w:rPr/>
        <w:t>the</w:t>
      </w:r>
      <w:r>
        <w:rPr/>
        <w:t xml:space="preserve"> sense of open and free-flowing while keeping privacy conce</w:t>
      </w:r>
      <w:r>
        <w:rPr/>
        <w:t>r</w:t>
      </w:r>
      <w:r>
        <w:rPr/>
        <w:t>ns in mind—what is liquid is also susceptible to unwanted leaks.</w:t>
      </w:r>
    </w:p>
    <w:p>
      <w:pPr>
        <w:pStyle w:val="TextBody"/>
        <w:rPr>
          <w:rFonts w:eastAsia="" w:cs="" w:cstheme="majorBidi" w:eastAsiaTheme="majorEastAsia"/>
          <w:b w:val="false"/>
          <w:b w:val="false"/>
          <w:bCs/>
          <w:caps w:val="false"/>
          <w:smallCaps w:val="false"/>
          <w:color w:val="00000A" w:themeShade="b5"/>
          <w:sz w:val="30"/>
          <w:szCs w:val="36"/>
        </w:rPr>
      </w:pPr>
      <w:r>
        <w:rPr/>
        <w:t xml:space="preserve">Big data have also been described as a </w:t>
      </w:r>
      <w:r>
        <w:rPr>
          <w:i/>
        </w:rPr>
        <w:t>meme</w:t>
      </w:r>
      <w:r>
        <w:rPr/>
        <w:t xml:space="preserve"> (a unit of cul</w:t>
        <w:softHyphen/>
        <w:t xml:space="preserve">tural transmission) and as a </w:t>
      </w:r>
      <w:r>
        <w:rPr>
          <w:i/>
        </w:rPr>
        <w:t>paradigm</w:t>
      </w:r>
      <w:r>
        <w:rPr/>
        <w:t xml:space="preserve"> (a set of thought patterns), in both cases not without concerns. Gorman (2013) explores big data as a technological meme: “[t]he re</w:t>
        <w:softHyphen/>
        <w:t>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rFonts w:eastAsia="" w:cs="" w:cstheme="majorBidi" w:eastAsiaTheme="majorEastAsia"/>
          <w:b w:val="false"/>
          <w:b w:val="false"/>
          <w:bCs/>
          <w:caps w:val="false"/>
          <w:smallCaps w:val="false"/>
          <w:color w:val="00000A" w:themeShade="b5"/>
          <w:sz w:val="30"/>
          <w:szCs w:val="36"/>
        </w:rPr>
      </w:pPr>
      <w:r>
        <w:rPr/>
        <w:t xml:space="preserve">Of course, big data descriptions are not limited to verbal form. </w:t>
      </w:r>
      <w:r>
        <w:rPr/>
        <w:t>V</w:t>
      </w:r>
      <w:r>
        <w:rPr/>
        <w:t xml:space="preserve">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w:t>
      </w:r>
      <w:r>
        <w:rPr/>
        <w:t xml:space="preserve">a </w:t>
      </w:r>
      <w:r>
        <w:rPr/>
        <w:t>good overview, see Klanten, Ehmann, Bourquin, &amp; Tissot (2010) or Lima (2011)) from artistic projects that use data as raw material and do n</w:t>
      </w:r>
      <w:r>
        <w:rPr/>
        <w:t>o</w:t>
      </w:r>
      <w:r>
        <w:rPr/>
        <w:t>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generative art that uses artificially generated data rather than any existing information.</w:t>
      </w:r>
    </w:p>
    <w:p>
      <w:pPr>
        <w:pStyle w:val="Heading3"/>
        <w:rPr>
          <w:rFonts w:eastAsia="" w:cs="" w:cstheme="majorBidi" w:eastAsiaTheme="majorEastAsia"/>
          <w:b w:val="false"/>
          <w:b w:val="false"/>
          <w:bCs/>
          <w:caps w:val="false"/>
          <w:smallCaps w:val="false"/>
          <w:color w:val="00000A" w:themeShade="b5"/>
          <w:sz w:val="30"/>
          <w:szCs w:val="36"/>
        </w:rPr>
      </w:pPr>
      <w:bookmarkStart w:id="16" w:name="__RefHeading___Toc9307_3967355729"/>
      <w:bookmarkStart w:id="17" w:name="holistic-accounts"/>
      <w:bookmarkEnd w:id="16"/>
      <w:r>
        <w:rPr/>
        <w:t>1.2.5 Holistic accounts</w:t>
      </w:r>
      <w:bookmarkEnd w:id="17"/>
    </w:p>
    <w:p>
      <w:pPr>
        <w:pStyle w:val="FirstParagraph"/>
        <w:rPr>
          <w:rFonts w:eastAsia="" w:cs="" w:cstheme="majorBidi" w:eastAsiaTheme="majorEastAsia"/>
          <w:b w:val="false"/>
          <w:b w:val="false"/>
          <w:bCs/>
          <w:caps w:val="false"/>
          <w:smallCaps w:val="false"/>
          <w:color w:val="00000A" w:themeShade="b5"/>
          <w:sz w:val="30"/>
          <w:szCs w:val="36"/>
        </w:rPr>
      </w:pPr>
      <w:r>
        <w:rPr/>
        <w:t>Multifaceted phenomena tend to provoke descriptions that narrowly focus on some components, ignoring other parts as well as relationships between them. Experts of different specializations notice aspects of phenomena close to their research interests and priorities, cross-disciplinary defini</w:t>
      </w:r>
      <w:r>
        <w:rPr/>
        <w:softHyphen/>
      </w:r>
      <w:r>
        <w:rPr/>
        <w:t xml:space="preserve">tions then try to combine these views to paint the </w:t>
      </w:r>
      <w:r>
        <w:rPr/>
        <w:t>complete</w:t>
      </w:r>
      <w:r>
        <w:rPr/>
        <w:t xml:space="preserve"> picture. Naturally, listing holistic accounts will include topics already mentioned, therefore pardon some repetition.</w:t>
      </w:r>
    </w:p>
    <w:p>
      <w:pPr>
        <w:pStyle w:val="TextBody"/>
        <w:rPr>
          <w:rFonts w:eastAsia="" w:cs="" w:cstheme="majorBidi" w:eastAsiaTheme="majorEastAsia"/>
          <w:b w:val="false"/>
          <w:b w:val="false"/>
          <w:bCs/>
          <w:caps w:val="false"/>
          <w:smallCaps w:val="false"/>
          <w:color w:val="00000A" w:themeShade="b5"/>
          <w:sz w:val="30"/>
          <w:szCs w:val="36"/>
        </w:rPr>
      </w:pPr>
      <w:r>
        <w:rPr/>
        <w:t>For instance, Murthy, Bharadwaj, Subrahmanyam, Roy, &amp; Rajan (2014) prepared a taxonomy of big data comprised of:</w:t>
      </w:r>
    </w:p>
    <w:p>
      <w:pPr>
        <w:pStyle w:val="Compact"/>
        <w:numPr>
          <w:ilvl w:val="0"/>
          <w:numId w:val="136"/>
        </w:numPr>
        <w:jc w:val="left"/>
        <w:rPr>
          <w:rFonts w:eastAsia="" w:cs="" w:cstheme="majorBidi" w:eastAsiaTheme="majorEastAsia"/>
          <w:b w:val="false"/>
          <w:b w:val="false"/>
          <w:bCs/>
          <w:caps w:val="false"/>
          <w:smallCaps w:val="false"/>
          <w:color w:val="00000A" w:themeShade="b5"/>
          <w:sz w:val="30"/>
          <w:szCs w:val="36"/>
        </w:rPr>
      </w:pPr>
      <w:r>
        <w:rPr>
          <w:i/>
        </w:rPr>
        <w:t>data</w:t>
      </w:r>
      <w:r>
        <w:rPr/>
        <w:t>—with various levels of temporal latency and structure</w:t>
      </w:r>
    </w:p>
    <w:p>
      <w:pPr>
        <w:pStyle w:val="Compact"/>
        <w:numPr>
          <w:ilvl w:val="0"/>
          <w:numId w:val="137"/>
        </w:numPr>
        <w:jc w:val="left"/>
        <w:rPr>
          <w:rFonts w:eastAsia="" w:cs="" w:cstheme="majorBidi" w:eastAsiaTheme="majorEastAsia"/>
          <w:b w:val="false"/>
          <w:b w:val="false"/>
          <w:bCs/>
          <w:caps w:val="false"/>
          <w:smallCaps w:val="false"/>
          <w:color w:val="00000A" w:themeShade="b5"/>
          <w:sz w:val="30"/>
          <w:szCs w:val="36"/>
        </w:rPr>
      </w:pPr>
      <w:r>
        <w:rPr>
          <w:i/>
        </w:rPr>
        <w:t>compute infrastructure</w:t>
      </w:r>
      <w:r>
        <w:rPr/>
        <w:t>—batch or stream processing</w:t>
      </w:r>
    </w:p>
    <w:p>
      <w:pPr>
        <w:pStyle w:val="Compact"/>
        <w:numPr>
          <w:ilvl w:val="0"/>
          <w:numId w:val="138"/>
        </w:numPr>
        <w:jc w:val="left"/>
        <w:rPr>
          <w:rFonts w:eastAsia="" w:cs="" w:cstheme="majorBidi" w:eastAsiaTheme="majorEastAsia"/>
          <w:b w:val="false"/>
          <w:b w:val="false"/>
          <w:bCs/>
          <w:caps w:val="false"/>
          <w:smallCaps w:val="false"/>
          <w:color w:val="00000A" w:themeShade="b5"/>
          <w:sz w:val="30"/>
          <w:szCs w:val="36"/>
        </w:rPr>
      </w:pPr>
      <w:r>
        <w:rPr>
          <w:i/>
        </w:rPr>
        <w:t>storage infrastructure</w:t>
      </w:r>
      <w:r>
        <w:rPr/>
        <w:t xml:space="preserve">—distributed, </w:t>
      </w:r>
      <w:r>
        <w:rPr/>
        <w:t>SQL</w:t>
      </w:r>
      <w:r>
        <w:rPr/>
        <w:t xml:space="preserve"> or N</w:t>
      </w:r>
      <w:r>
        <w:rPr/>
        <w:t>oSQL</w:t>
      </w:r>
      <w:r>
        <w:rPr/>
        <w:t xml:space="preserve"> databases</w:t>
      </w:r>
    </w:p>
    <w:p>
      <w:pPr>
        <w:pStyle w:val="Compact"/>
        <w:numPr>
          <w:ilvl w:val="0"/>
          <w:numId w:val="139"/>
        </w:numPr>
        <w:jc w:val="left"/>
        <w:rPr>
          <w:rFonts w:eastAsia="" w:cs="" w:cstheme="majorBidi" w:eastAsiaTheme="majorEastAsia"/>
          <w:b w:val="false"/>
          <w:b w:val="false"/>
          <w:bCs/>
          <w:caps w:val="false"/>
          <w:smallCaps w:val="false"/>
          <w:color w:val="00000A" w:themeShade="b5"/>
          <w:sz w:val="30"/>
          <w:szCs w:val="36"/>
        </w:rPr>
      </w:pPr>
      <w:r>
        <w:rPr>
          <w:i/>
        </w:rPr>
        <w:t>analysis</w:t>
      </w:r>
      <w:r>
        <w:rPr/>
        <w:t>—supervised, semisupervised, unsupervised or re</w:t>
      </w:r>
      <w:r>
        <w:rPr/>
        <w:t>i</w:t>
      </w:r>
      <w:r>
        <w:rPr/>
        <w:t>nforcement machine learning</w:t>
      </w:r>
    </w:p>
    <w:p>
      <w:pPr>
        <w:pStyle w:val="Compact"/>
        <w:numPr>
          <w:ilvl w:val="0"/>
          <w:numId w:val="140"/>
        </w:numPr>
        <w:jc w:val="left"/>
        <w:rPr>
          <w:rFonts w:eastAsia="" w:cs="" w:cstheme="majorBidi" w:eastAsiaTheme="majorEastAsia"/>
          <w:b w:val="false"/>
          <w:b w:val="false"/>
          <w:bCs/>
          <w:caps w:val="false"/>
          <w:smallCaps w:val="false"/>
          <w:color w:val="00000A" w:themeShade="b5"/>
          <w:sz w:val="30"/>
          <w:szCs w:val="36"/>
        </w:rPr>
      </w:pPr>
      <w:r>
        <w:rPr>
          <w:i/>
        </w:rPr>
        <w:t>visualization</w:t>
      </w:r>
      <w:r>
        <w:rPr/>
        <w:t>—maps, abstract, interactive, real-time</w:t>
      </w:r>
    </w:p>
    <w:p>
      <w:pPr>
        <w:pStyle w:val="Compact"/>
        <w:numPr>
          <w:ilvl w:val="0"/>
          <w:numId w:val="141"/>
        </w:numPr>
        <w:jc w:val="left"/>
        <w:rPr>
          <w:rFonts w:eastAsia="" w:cs="" w:cstheme="majorBidi" w:eastAsiaTheme="majorEastAsia"/>
          <w:b w:val="false"/>
          <w:b w:val="false"/>
          <w:bCs/>
          <w:caps w:val="false"/>
          <w:smallCaps w:val="false"/>
          <w:color w:val="00000A" w:themeShade="b5"/>
          <w:sz w:val="30"/>
          <w:szCs w:val="36"/>
        </w:rPr>
      </w:pPr>
      <w:r>
        <w:rPr>
          <w:i/>
        </w:rPr>
        <w:t>privacy and security</w:t>
      </w:r>
      <w:r>
        <w:rPr/>
        <w:t>—data privacy, management, security</w:t>
      </w:r>
    </w:p>
    <w:p>
      <w:pPr>
        <w:pStyle w:val="FirstParagraph"/>
        <w:rPr>
          <w:rFonts w:eastAsia="" w:cs="" w:cstheme="majorBidi" w:eastAsiaTheme="majorEastAsia"/>
          <w:b w:val="false"/>
          <w:b w:val="false"/>
          <w:bCs/>
          <w:caps w:val="false"/>
          <w:smallCaps w:val="false"/>
          <w:color w:val="00000A" w:themeShade="b5"/>
          <w:sz w:val="30"/>
          <w:szCs w:val="36"/>
        </w:rPr>
      </w:pPr>
      <w:r>
        <w:rPr/>
        <w:t>As another example, Boyd &amp; Crawford (2012) define big data as a “cultural, technological, and scholarly phenomenon that rests on the interplay of”:</w:t>
      </w:r>
    </w:p>
    <w:p>
      <w:pPr>
        <w:pStyle w:val="Compact"/>
        <w:numPr>
          <w:ilvl w:val="0"/>
          <w:numId w:val="142"/>
        </w:numPr>
        <w:jc w:val="left"/>
        <w:rPr>
          <w:rFonts w:eastAsia="" w:cs="" w:cstheme="majorBidi" w:eastAsiaTheme="majorEastAsia"/>
          <w:b w:val="false"/>
          <w:b w:val="false"/>
          <w:bCs/>
          <w:caps w:val="false"/>
          <w:smallCaps w:val="false"/>
          <w:color w:val="00000A" w:themeShade="b5"/>
          <w:sz w:val="30"/>
          <w:szCs w:val="36"/>
        </w:rPr>
      </w:pPr>
      <w:r>
        <w:rPr>
          <w:i/>
        </w:rPr>
        <w:t>technology</w:t>
      </w:r>
      <w:r>
        <w:rPr/>
        <w:t>—maximizing computation power and algorithmic accuracy to gather, analyze, link, and compare large data sets</w:t>
      </w:r>
    </w:p>
    <w:p>
      <w:pPr>
        <w:pStyle w:val="Compact"/>
        <w:numPr>
          <w:ilvl w:val="0"/>
          <w:numId w:val="143"/>
        </w:numPr>
        <w:jc w:val="left"/>
        <w:rPr>
          <w:rFonts w:eastAsia="" w:cs="" w:cstheme="majorBidi" w:eastAsiaTheme="majorEastAsia"/>
          <w:b w:val="false"/>
          <w:b w:val="false"/>
          <w:bCs/>
          <w:caps w:val="false"/>
          <w:smallCaps w:val="false"/>
          <w:color w:val="00000A" w:themeShade="b5"/>
          <w:sz w:val="30"/>
          <w:szCs w:val="36"/>
        </w:rPr>
      </w:pPr>
      <w:r>
        <w:rPr>
          <w:i/>
        </w:rPr>
        <w:t>analysis</w:t>
      </w:r>
      <w:r>
        <w:rPr/>
        <w:t>—drawing on large data sets to identify patterns in order to make economic, social, technical, and legal claims</w:t>
      </w:r>
    </w:p>
    <w:p>
      <w:pPr>
        <w:pStyle w:val="Compact"/>
        <w:numPr>
          <w:ilvl w:val="0"/>
          <w:numId w:val="144"/>
        </w:numPr>
        <w:jc w:val="left"/>
        <w:rPr>
          <w:rFonts w:eastAsia="" w:cs="" w:cstheme="majorBidi" w:eastAsiaTheme="majorEastAsia"/>
          <w:b w:val="false"/>
          <w:b w:val="false"/>
          <w:bCs/>
          <w:caps w:val="false"/>
          <w:smallCaps w:val="false"/>
          <w:color w:val="00000A" w:themeShade="b5"/>
          <w:sz w:val="30"/>
          <w:szCs w:val="36"/>
        </w:rPr>
      </w:pPr>
      <w:r>
        <w:rPr>
          <w:i/>
        </w:rPr>
        <w:t>mythology</w:t>
      </w:r>
      <w:r>
        <w:rPr/>
        <w:t xml:space="preserve">—the widespread belief that large data sets offer a higher form of intelligence and knowledge that can generate previously impossible </w:t>
      </w:r>
      <w:r>
        <w:rPr/>
        <w:t>insights</w:t>
      </w:r>
      <w:r>
        <w:rPr/>
        <w:t>, with the aura of truth, objectivity, and accuracy</w:t>
      </w:r>
    </w:p>
    <w:p>
      <w:pPr>
        <w:pStyle w:val="FirstParagraph"/>
        <w:rPr>
          <w:rFonts w:eastAsia="" w:cs="" w:cstheme="majorBidi" w:eastAsiaTheme="majorEastAsia"/>
          <w:b w:val="false"/>
          <w:b w:val="false"/>
          <w:bCs/>
          <w:caps w:val="false"/>
          <w:smallCaps w:val="false"/>
          <w:color w:val="00000A" w:themeShade="b5"/>
          <w:sz w:val="30"/>
          <w:szCs w:val="36"/>
        </w:rPr>
      </w:pPr>
      <w:r>
        <w:rPr/>
        <w:t xml:space="preserve">As the two taxonomies above illustrate, there are many ways to slice a cake. The fate of overreaching definitions is that they are often too intricate to explain the phenomena crisply, yet they are never complete as there is always a point of view that has </w:t>
      </w:r>
      <w:r>
        <w:rPr/>
        <w:t>no</w:t>
      </w:r>
      <w:r>
        <w:rPr/>
        <w:t>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w:t>
      </w:r>
      <w:r>
        <w:rPr/>
        <w:softHyphen/>
      </w:r>
      <w:r>
        <w:rPr/>
        <w:t>chers, commercial stakeholders, government autho</w:t>
        <w:softHyphen/>
        <w:t xml:space="preserve">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rFonts w:eastAsia="" w:cs="" w:cstheme="majorBidi" w:eastAsiaTheme="majorEastAsia"/>
          <w:b w:val="false"/>
          <w:b w:val="false"/>
          <w:bCs/>
          <w:caps w:val="false"/>
          <w:smallCaps w:val="false"/>
          <w:color w:val="00000A" w:themeShade="b5"/>
          <w:sz w:val="30"/>
          <w:szCs w:val="36"/>
        </w:rPr>
      </w:pPr>
      <w:r>
        <w:rPr/>
        <w:t xml:space="preserve">We can conclude the section on holistic approaches with a historical view that is rarely taken in commentaries on the nature of big data, probably because </w:t>
      </w:r>
      <w:r>
        <w:rPr/>
        <w:t xml:space="preserve">of </w:t>
      </w:r>
      <w:r>
        <w:rPr/>
        <w:t>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worse</w:t>
      </w:r>
      <w:r>
        <w:rPr/>
        <w:t>n</w:t>
      </w:r>
      <w:r>
        <w:rPr/>
        <w:t xml:space="preserv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w:t>
        <w:softHyphen/>
        <w:t xml:space="preserve">possible not to find high but spurious correlations, which can tempt researchers to cherry-pick the results that “support” their hypothesis. Considering </w:t>
      </w:r>
      <w:r>
        <w:rPr/>
        <w:t>broader</w:t>
      </w:r>
      <w:r>
        <w:rPr/>
        <w:t xml:space="preserve"> implications of technology can potentially make such unintended effects less surprising, which is </w:t>
      </w:r>
      <w:r>
        <w:rPr/>
        <w:t>undoubtedly</w:t>
      </w:r>
      <w:r>
        <w:rPr/>
        <w:t xml:space="preserve"> a virtue of holistic thinking.</w:t>
      </w:r>
    </w:p>
    <w:p>
      <w:pPr>
        <w:pStyle w:val="Heading2"/>
        <w:rPr>
          <w:rFonts w:eastAsia="" w:cs="" w:cstheme="majorBidi" w:eastAsiaTheme="majorEastAsia"/>
          <w:b w:val="false"/>
          <w:b w:val="false"/>
          <w:bCs/>
          <w:caps w:val="false"/>
          <w:smallCaps w:val="false"/>
          <w:color w:val="00000A" w:themeShade="b5"/>
          <w:sz w:val="30"/>
          <w:szCs w:val="36"/>
        </w:rPr>
      </w:pPr>
      <w:bookmarkStart w:id="18" w:name="__RefHeading___Toc9309_3967355729"/>
      <w:bookmarkStart w:id="19" w:name="spatial-big-data"/>
      <w:bookmarkEnd w:id="18"/>
      <w:r>
        <w:rPr/>
        <w:t>1.3 Spatial big data</w:t>
      </w:r>
      <w:bookmarkEnd w:id="19"/>
    </w:p>
    <w:p>
      <w:pPr>
        <w:pStyle w:val="FirstParagraph"/>
        <w:rPr>
          <w:rFonts w:eastAsia="" w:cs="" w:cstheme="majorBidi" w:eastAsiaTheme="majorEastAsia"/>
          <w:b w:val="false"/>
          <w:b w:val="false"/>
          <w:bCs/>
          <w:caps w:val="false"/>
          <w:smallCaps w:val="false"/>
          <w:color w:val="00000A" w:themeShade="b5"/>
          <w:sz w:val="30"/>
          <w:szCs w:val="36"/>
        </w:rPr>
      </w:pPr>
      <w:r>
        <w:rPr/>
        <w:t>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w:t>
      </w:r>
      <w:r>
        <w:rPr/>
        <w:t>z</w:t>
      </w:r>
      <w:r>
        <w:rPr/>
        <w:t xml:space="preserve">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w:t>
      </w:r>
      <w:r>
        <w:rPr/>
        <w:t>profoundly</w:t>
      </w:r>
      <w:r>
        <w:rPr/>
        <w:t xml:space="preserve"> altered by it. When it comes to defining big data, field-specific accounts use one or more of the afore</w:t>
        <w:softHyphen/>
        <w:t xml:space="preserv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rFonts w:eastAsia="" w:cs="" w:cstheme="majorBidi" w:eastAsiaTheme="majorEastAsia"/>
          <w:b w:val="false"/>
          <w:b w:val="false"/>
          <w:bCs/>
          <w:caps w:val="false"/>
          <w:smallCaps w:val="false"/>
          <w:color w:val="00000A" w:themeShade="b5"/>
          <w:sz w:val="30"/>
          <w:szCs w:val="36"/>
        </w:rPr>
      </w:pPr>
      <w:r>
        <w:rPr/>
        <w:t>Within geography, Kitchin (2013) highlights possible oppor</w:t>
        <w:softHyphen/>
        <w:t>tunities, challenges and risks posed by big data, en</w:t>
        <w:softHyphen/>
        <w:t>couraging geographers to engage in big data related case studies. He also lays some groundwork for definitions he later de</w:t>
        <w:softHyphen/>
        <w:t>veloped into ontological characteristics cited at the beginning of this chapter. González-Bailón (2013) under</w:t>
        <w:softHyphen/>
        <w:t xml:space="preserve">stands big data predominantly as a rich set of observations of intricate and nested social life that can improve theories of human geography, for example by exposing diversity that would otherwise go unnoticed in scientific models. Barnes (2013) reminds us of the so-called </w:t>
      </w:r>
      <w:r>
        <w:rPr>
          <w:i/>
        </w:rPr>
        <w:t>quantitative revolution</w:t>
      </w:r>
      <w:r>
        <w:rPr/>
        <w:t xml:space="preserve"> in geography (starting from </w:t>
      </w:r>
      <w:r>
        <w:rPr/>
        <w:t>the</w:t>
      </w:r>
      <w:r>
        <w:rPr/>
        <w:t xml:space="preserve"> 1950’s) that, besides bringing many good to the discipline, has also been criticized on various levels. Some of this critique, Barnes argues, “con</w:t>
      </w:r>
      <w:r>
        <w:rPr/>
        <w:softHyphen/>
      </w:r>
      <w:r>
        <w:rPr/>
        <w:t xml:space="preserve">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w:t>
        <w:softHyphen/>
        <w:t>thesize, in the world of big data these functions are largely passed to the user”. We could go on much further with how geographic thought internalizes big data; those interested in the topic may refer to Thatcher, Shears, &amp; Eckert (2018).</w:t>
      </w:r>
    </w:p>
    <w:p>
      <w:pPr>
        <w:pStyle w:val="TextBody"/>
        <w:rPr>
          <w:rFonts w:eastAsia="" w:cs="" w:cstheme="majorBidi" w:eastAsiaTheme="majorEastAsia"/>
          <w:b w:val="false"/>
          <w:b w:val="false"/>
          <w:bCs/>
          <w:caps w:val="false"/>
          <w:smallCaps w:val="false"/>
          <w:color w:val="00000A" w:themeShade="b5"/>
          <w:sz w:val="30"/>
          <w:szCs w:val="36"/>
        </w:rPr>
      </w:pPr>
      <w:r>
        <w:rPr/>
        <w:t xml:space="preserve">Cartographers and GIS practitioners like to say that 80% of all data is geographic, and even though such </w:t>
      </w:r>
      <w:r>
        <w:rPr/>
        <w:t xml:space="preserve">a </w:t>
      </w:r>
      <w:r>
        <w:rPr/>
        <w:t>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w:t>
        <w:softHyphen/>
        <w:t>spatial big data handling.</w:t>
      </w:r>
    </w:p>
    <w:p>
      <w:pPr>
        <w:pStyle w:val="TextBody"/>
        <w:rPr>
          <w:rFonts w:eastAsia="" w:cs="" w:cstheme="majorBidi" w:eastAsiaTheme="majorEastAsia"/>
          <w:b w:val="false"/>
          <w:b w:val="false"/>
          <w:bCs/>
          <w:caps w:val="false"/>
          <w:smallCaps w:val="false"/>
          <w:color w:val="00000A" w:themeShade="b5"/>
          <w:sz w:val="30"/>
          <w:szCs w:val="36"/>
        </w:rPr>
      </w:pPr>
      <w:r>
        <w:rPr/>
        <w:t xml:space="preserve">Cartography and geographic information science have both developed distinct and elaborate notions of data in general. Scientists and practitioners from these fields are in </w:t>
      </w:r>
      <w:r>
        <w:rPr/>
        <w:t xml:space="preserve">a </w:t>
      </w:r>
      <w:r>
        <w:rPr/>
        <w:t xml:space="preserve">good position to contribute to </w:t>
      </w:r>
      <w:r>
        <w:rPr/>
        <w:t xml:space="preserve">how </w:t>
      </w:r>
      <w:r>
        <w:rPr/>
        <w:t>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145"/>
        </w:numPr>
        <w:rPr>
          <w:rFonts w:eastAsia="" w:cs="" w:cstheme="majorBidi" w:eastAsiaTheme="majorEastAsia"/>
          <w:b w:val="false"/>
          <w:b w:val="false"/>
          <w:bCs/>
          <w:caps w:val="false"/>
          <w:smallCaps w:val="false"/>
          <w:color w:val="00000A" w:themeShade="b5"/>
          <w:sz w:val="30"/>
          <w:szCs w:val="36"/>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w:t>
      </w:r>
      <w:r>
        <w:rPr/>
        <w:t>The s</w:t>
      </w:r>
      <w:r>
        <w:rPr/>
        <w:t xml:space="preserve">patial component holds information on </w:t>
      </w:r>
      <w:r>
        <w:rPr/>
        <w:t xml:space="preserve">the </w:t>
      </w:r>
      <w:r>
        <w:rPr/>
        <w:t>location and geographic extent of an entity and can be thought of as a geometry visualized on a map or used for spatial analysis (spatial querying, overlay algebra, network analysis). Attribute information can be used to set visual parameters of geometries on a map as well as in spatial analysis. Visuali</w:t>
      </w:r>
      <w:r>
        <w:rPr/>
        <w:t>z</w:t>
      </w:r>
      <w:r>
        <w:rPr/>
        <w:t xml:space="preserve">ing attributes lets us observe the variability of a phenomenon across the area of interest. Andrienko &amp; Andrienko (2006) offer </w:t>
      </w:r>
      <w:r>
        <w:rPr/>
        <w:t xml:space="preserve">a </w:t>
      </w:r>
      <w:r>
        <w:rPr/>
        <w:t xml:space="preserve">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146"/>
        </w:numPr>
        <w:rPr>
          <w:rFonts w:eastAsia="" w:cs="" w:cstheme="majorBidi" w:eastAsiaTheme="majorEastAsia"/>
          <w:b w:val="false"/>
          <w:b w:val="false"/>
          <w:bCs/>
          <w:caps w:val="false"/>
          <w:smallCaps w:val="false"/>
          <w:color w:val="00000A" w:themeShade="b5"/>
          <w:sz w:val="30"/>
          <w:szCs w:val="36"/>
        </w:rPr>
      </w:pPr>
      <w:r>
        <w:rPr/>
        <w:t>The l</w:t>
      </w:r>
      <w:r>
        <w:rPr/>
        <w:t xml:space="preserve">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w:t>
      </w:r>
      <w:r>
        <w:rPr/>
        <w:t xml:space="preserve">the </w:t>
      </w:r>
      <w:r>
        <w:rPr/>
        <w:t xml:space="preserve">same-size elements that represent locations to assign attributes to. </w:t>
      </w:r>
      <w:r>
        <w:rPr/>
        <w:t>The o</w:t>
      </w:r>
      <w:r>
        <w:rPr/>
        <w:t xml:space="preserve">bject-based approach is manifested in </w:t>
      </w:r>
      <w:r>
        <w:rPr/>
        <w:t xml:space="preserve">the </w:t>
      </w:r>
      <w:r>
        <w:rPr>
          <w:i/>
        </w:rPr>
        <w:t>vector data model</w:t>
      </w:r>
      <w:r>
        <w:rPr/>
        <w:t xml:space="preserve">, location-based approach corresponds to </w:t>
      </w:r>
      <w:r>
        <w:rPr/>
        <w:t xml:space="preserve">the </w:t>
      </w:r>
      <w:r>
        <w:rPr>
          <w:i/>
        </w:rPr>
        <w:t>raster data model</w:t>
      </w:r>
      <w:r>
        <w:rPr/>
        <w:t xml:space="preserve">. In </w:t>
      </w:r>
      <w:r>
        <w:rPr/>
        <w:t xml:space="preserve">the </w:t>
      </w:r>
      <w:r>
        <w:rPr/>
        <w:t xml:space="preserve">vector data model, objects have either point, line or polygon representation. Objects are usually grouped into layers of </w:t>
      </w:r>
      <w:r>
        <w:rPr/>
        <w:t xml:space="preserve">the </w:t>
      </w:r>
      <w:r>
        <w:rPr/>
        <w:t xml:space="preserve">same theme and geometry type. In </w:t>
      </w:r>
      <w:r>
        <w:rPr/>
        <w:t xml:space="preserve">the </w:t>
      </w:r>
      <w:r>
        <w:rPr/>
        <w:t xml:space="preserve">raster data model, representation is defined by the size of the element (almost always being a rectangular pixel). Raster model suits better for displaying spatially continuous phenomena, whereas vector model tends to be more appropriate for discrete objects, though </w:t>
      </w:r>
      <w:r>
        <w:rPr/>
        <w:t xml:space="preserve">the </w:t>
      </w:r>
      <w:r>
        <w:rPr/>
        <w:t>reverse situation is not uncommon and transformation between models is a frequent practice.</w:t>
      </w:r>
    </w:p>
    <w:p>
      <w:pPr>
        <w:pStyle w:val="Normal"/>
        <w:numPr>
          <w:ilvl w:val="0"/>
          <w:numId w:val="147"/>
        </w:numPr>
        <w:rPr>
          <w:rFonts w:eastAsia="" w:cs="" w:cstheme="majorBidi" w:eastAsiaTheme="majorEastAsia"/>
          <w:b w:val="false"/>
          <w:b w:val="false"/>
          <w:bCs/>
          <w:caps w:val="false"/>
          <w:smallCaps w:val="false"/>
          <w:color w:val="00000A" w:themeShade="b5"/>
          <w:sz w:val="30"/>
          <w:szCs w:val="36"/>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w:t>
      </w:r>
      <w:r>
        <w:rPr/>
        <w:t>z</w:t>
      </w:r>
      <w:r>
        <w:rPr/>
        <w:t xml:space="preserve">ed by a fixed value), </w:t>
      </w:r>
      <w:r>
        <w:rPr>
          <w:i/>
        </w:rPr>
        <w:t>densities</w:t>
      </w:r>
      <w:r>
        <w:rPr/>
        <w:t xml:space="preserve"> (divided by </w:t>
      </w:r>
      <w:r>
        <w:rPr/>
        <w:t>the</w:t>
      </w:r>
      <w:r>
        <w:rPr/>
        <w:t xml:space="preserve"> corresponding area), </w:t>
      </w:r>
      <w:r>
        <w:rPr>
          <w:i/>
        </w:rPr>
        <w:t>coordinates</w:t>
      </w:r>
      <w:r>
        <w:rPr/>
        <w:t xml:space="preserve"> (position in some coordinate system).</w:t>
      </w:r>
    </w:p>
    <w:p>
      <w:pPr>
        <w:pStyle w:val="Normal"/>
        <w:numPr>
          <w:ilvl w:val="0"/>
          <w:numId w:val="148"/>
        </w:numPr>
        <w:rPr>
          <w:rFonts w:eastAsia="" w:cs="" w:cstheme="majorBidi" w:eastAsiaTheme="majorEastAsia"/>
          <w:b w:val="false"/>
          <w:b w:val="false"/>
          <w:bCs/>
          <w:caps w:val="false"/>
          <w:smallCaps w:val="false"/>
          <w:color w:val="00000A" w:themeShade="b5"/>
          <w:sz w:val="30"/>
          <w:szCs w:val="36"/>
        </w:rPr>
      </w:pPr>
      <w:r>
        <w:rPr/>
        <w:t>The temporal aspect of a phenomenon includes the existence of various objects at different moments and changes in their properties (spatial and thematic) and relationships over time (Andrienko &amp; Andrienko, 2006). Including the temporal aspect in the data model is problematic as it is treated separately from spatial and attribute components despite influenc</w:t>
      </w:r>
      <w:r>
        <w:rPr/>
        <w:t xml:space="preserve">ing </w:t>
      </w:r>
      <w:r>
        <w:rPr/>
        <w:t>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w:t>
      </w:r>
      <w:r>
        <w:rPr/>
        <w:t>the</w:t>
      </w:r>
      <w:r>
        <w:rPr/>
        <w:t xml:space="preserve"> GIS data model remains a challenge for </w:t>
      </w:r>
      <w:r>
        <w:rPr/>
        <w:t>the</w:t>
      </w:r>
      <w:r>
        <w:rPr/>
        <w:t xml:space="preserve"> spatialization of big data.</w:t>
      </w:r>
    </w:p>
    <w:p>
      <w:pPr>
        <w:pStyle w:val="Normal"/>
        <w:numPr>
          <w:ilvl w:val="0"/>
          <w:numId w:val="149"/>
        </w:numPr>
        <w:rPr>
          <w:rFonts w:eastAsia="" w:cs="" w:cstheme="majorBidi" w:eastAsiaTheme="majorEastAsia"/>
          <w:b w:val="false"/>
          <w:b w:val="false"/>
          <w:bCs/>
          <w:caps w:val="false"/>
          <w:smallCaps w:val="false"/>
          <w:color w:val="00000A" w:themeShade="b5"/>
          <w:sz w:val="30"/>
          <w:szCs w:val="36"/>
        </w:rPr>
      </w:pPr>
      <w:r>
        <w:rPr/>
        <w:t>The s</w:t>
      </w:r>
      <w:r>
        <w:rPr/>
        <w:t>patial component of data may be displayed at various scales. The scale ,along with the purpose of the map, influences the level of comprehensible detail in displayed geometry. Cartographic generali</w:t>
      </w:r>
      <w:r>
        <w:rPr/>
        <w:t>z</w:t>
      </w:r>
      <w:r>
        <w:rPr/>
        <w:t xml:space="preserve">ation is the process of adjusting the map geometry to the spatial scale in which the area is displayed. This goes beyond mere simplification, as factors </w:t>
      </w:r>
      <w:r>
        <w:rPr/>
        <w:t xml:space="preserve">like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w:t>
      </w:r>
      <w:r>
        <w:rPr/>
        <w:t>However,</w:t>
      </w:r>
      <w:r>
        <w:rPr/>
        <w:t xml:space="preserve">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w:t>
      </w:r>
      <w:r>
        <w:rPr/>
        <w:t>for</w:t>
      </w:r>
      <w:r>
        <w:rPr/>
        <w:t xml:space="preserve"> vary</w:t>
      </w:r>
      <w:r>
        <w:rPr/>
        <w:t>ing</w:t>
      </w:r>
      <w:r>
        <w:rPr/>
        <w:t xml:space="preserve"> the granularity of the displayed spatial pattern.</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above summary is inevitably simplistic as many other research areas in cartography and GIS are relevant to big data efforts. Some will be touched on later in the thesis, others are unfortunately out of its scope. One such case for all is spatial imagery, an example of </w:t>
      </w:r>
      <w:r>
        <w:rPr/>
        <w:t>a</w:t>
      </w:r>
      <w:r>
        <w:rPr/>
        <w:t xml:space="preserve"> truly big data source that is inherently spatial. </w:t>
      </w:r>
      <w:r>
        <w:rPr>
          <w:i/>
        </w:rPr>
        <w:t>Big,</w:t>
      </w:r>
      <w:r>
        <w:rPr/>
        <w:t xml:space="preserve"> in this case, means unpre</w:t>
      </w:r>
      <w:r>
        <w:rPr/>
        <w:softHyphen/>
      </w:r>
      <w:r>
        <w:rPr/>
        <w:t>cedented spatial, temporal and spectral resolutions brought about by improvements in global monitoring systems.</w:t>
      </w:r>
    </w:p>
    <w:p>
      <w:pPr>
        <w:pStyle w:val="TextBody"/>
        <w:rPr>
          <w:rFonts w:eastAsia="" w:cs="" w:cstheme="majorBidi" w:eastAsiaTheme="majorEastAsia"/>
          <w:b w:val="false"/>
          <w:b w:val="false"/>
          <w:bCs/>
          <w:caps w:val="false"/>
          <w:smallCaps w:val="false"/>
          <w:color w:val="00000A" w:themeShade="b5"/>
          <w:sz w:val="30"/>
          <w:szCs w:val="36"/>
        </w:rPr>
      </w:pPr>
      <w:r>
        <w:rPr/>
        <w:t>In light of big data advent, authors fr</w:t>
      </w:r>
      <w:r>
        <w:rPr/>
        <w:t>o</w:t>
      </w:r>
      <w:r>
        <w:rPr/>
        <w:t>m spatial fields con</w:t>
      </w:r>
      <w:r>
        <w:rPr/>
        <w:softHyphen/>
      </w:r>
      <w:r>
        <w:rPr/>
        <w:t>sider what difference it make</w:t>
      </w:r>
      <w:r>
        <w:rPr/>
        <w:t>s</w:t>
      </w:r>
      <w:r>
        <w:rPr/>
        <w:t xml:space="preserve"> to conceptualize spe</w:t>
      </w:r>
      <w:r>
        <w:rPr/>
        <w:softHyphen/>
      </w:r>
      <w:r>
        <w:rPr/>
        <w:t xml:space="preserv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 xml:space="preserve">adding </w:t>
      </w:r>
      <w:r>
        <w:rPr>
          <w:i/>
        </w:rPr>
        <w:t xml:space="preserve">a </w:t>
      </w:r>
      <w:r>
        <w:rPr>
          <w:i/>
        </w:rPr>
        <w:t>spatial reference to big data</w:t>
      </w:r>
      <w:r>
        <w:rPr/>
        <w:t xml:space="preserve"> or as (b) </w:t>
      </w:r>
      <w:r>
        <w:rPr>
          <w:i/>
        </w:rPr>
        <w:t>adjusting the current spatial data models and processes to higher data load</w:t>
      </w:r>
      <w:r>
        <w:rPr/>
        <w:t>. We can say that these two approaches arrive at the concept of spatial big data f</w:t>
      </w:r>
      <w:r>
        <w:rPr/>
        <w:t>r</w:t>
      </w:r>
      <w:r>
        <w:rPr/>
        <w:t xml:space="preserve">om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w:t>
      </w:r>
      <w:r>
        <w:rPr/>
        <w:t xml:space="preserve">On the other hand, </w:t>
      </w:r>
      <w:r>
        <w:rPr/>
        <w:t xml:space="preserve">Lee &amp; Kang (2015) combine definition by constraints and by example. In this context, we can mention some early critique that condemned </w:t>
      </w:r>
      <w:r>
        <w:rPr/>
        <w:t xml:space="preserve">a </w:t>
      </w:r>
      <w:r>
        <w:rPr/>
        <w:t>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rFonts w:eastAsia="" w:cs="" w:cstheme="majorBidi" w:eastAsiaTheme="majorEastAsia"/>
          <w:b w:val="false"/>
          <w:b w:val="false"/>
          <w:bCs/>
          <w:caps w:val="false"/>
          <w:smallCaps w:val="false"/>
          <w:color w:val="00000A" w:themeShade="b5"/>
          <w:sz w:val="30"/>
          <w:szCs w:val="36"/>
        </w:rPr>
      </w:pPr>
      <w:r>
        <w:rPr/>
        <w:t>Representing the second group, Yao &amp; Li (2018) recognizes five categories of spatial big data (while admitting some inter</w:t>
        <w:softHyphen/>
        <w:t xml:space="preserve">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w:t>
        <w:softHyphen/>
        <w:t>proaches to thinking about GIS in the era of big data.</w:t>
      </w:r>
    </w:p>
    <w:p>
      <w:pPr>
        <w:pStyle w:val="TextBody"/>
        <w:rPr>
          <w:rFonts w:eastAsia="" w:cs="" w:cstheme="majorBidi" w:eastAsiaTheme="majorEastAsia"/>
          <w:b w:val="false"/>
          <w:b w:val="false"/>
          <w:bCs/>
          <w:caps w:val="false"/>
          <w:smallCaps w:val="false"/>
          <w:color w:val="00000A" w:themeShade="b5"/>
          <w:sz w:val="30"/>
          <w:szCs w:val="36"/>
        </w:rPr>
      </w:pPr>
      <w:r>
        <w:rPr/>
        <w:t xml:space="preserve">In </w:t>
      </w:r>
      <w:r>
        <w:rPr/>
        <w:t>the</w:t>
      </w:r>
      <w:r>
        <w:rPr/>
        <w:t xml:space="preserve"> context of transportation, Shekhar et al. (2012) distinguish between traditional and emerging spatial big data. </w:t>
      </w:r>
      <w:r>
        <w:rPr>
          <w:i/>
        </w:rPr>
        <w:t>Traditional</w:t>
      </w:r>
      <w:r>
        <w:rPr/>
        <w:t xml:space="preserve"> stands for topological vector data repre</w:t>
      </w:r>
      <w:r>
        <w:rPr/>
        <w:softHyphen/>
      </w:r>
      <w:r>
        <w:rPr/>
        <w:t xml:space="preserve">senting transportation infrastructure, </w:t>
      </w:r>
      <w:r>
        <w:rPr>
          <w:i/>
        </w:rPr>
        <w:t>emerging</w:t>
      </w:r>
      <w:r>
        <w:rPr/>
        <w:t xml:space="preserve"> repre</w:t>
      </w:r>
      <w:r>
        <w:rPr/>
        <w:softHyphen/>
      </w:r>
      <w:r>
        <w:rPr/>
        <w:t xml:space="preserve">sents sensor and positional data from </w:t>
      </w:r>
      <w:r>
        <w:rPr/>
        <w:t>many</w:t>
      </w:r>
      <w:r>
        <w:rPr/>
        <w:t xml:space="preserve"> vehicles—termed as </w:t>
      </w:r>
      <w:r>
        <w:rPr>
          <w:i/>
        </w:rPr>
        <w:t>spatio-temporal engine measurement data</w:t>
      </w:r>
      <w:r>
        <w:rPr/>
        <w:t>. Shekhar, Evans, Gunturi, Yang, &amp; Cugler (2014) call for performance testing of the existing and new algorithms to assess proper com</w:t>
      </w:r>
      <w:r>
        <w:rPr/>
        <w:softHyphen/>
      </w:r>
      <w:r>
        <w:rPr/>
        <w:t>parison between spatial big data processing techniques.</w:t>
      </w:r>
    </w:p>
    <w:p>
      <w:pPr>
        <w:pStyle w:val="TextBody"/>
        <w:rPr>
          <w:rFonts w:eastAsia="" w:cs="" w:cstheme="majorBidi" w:eastAsiaTheme="majorEastAsia"/>
          <w:b w:val="false"/>
          <w:b w:val="false"/>
          <w:bCs/>
          <w:caps w:val="false"/>
          <w:smallCaps w:val="false"/>
          <w:color w:val="00000A" w:themeShade="b5"/>
          <w:sz w:val="30"/>
          <w:szCs w:val="36"/>
        </w:rPr>
      </w:pPr>
      <w:r>
        <w:rPr/>
        <w:t xml:space="preserve">To Li et al. (2016), the </w:t>
      </w:r>
      <w:r>
        <w:rPr/>
        <w:t>primary</w:t>
      </w:r>
      <w:r>
        <w:rPr/>
        <w:t xml:space="preserve"> sources of spatial big data are in </w:t>
      </w:r>
      <w:r>
        <w:rPr>
          <w:i/>
        </w:rPr>
        <w:t>volunteered geographic information (VGI)</w:t>
      </w:r>
      <w:r>
        <w:rPr>
          <w:rStyle w:val="FootnoteAnchor"/>
        </w:rPr>
        <w:footnoteReference w:id="17"/>
      </w:r>
      <w:r>
        <w:rPr/>
        <w:t xml:space="preserve"> and </w:t>
      </w:r>
      <w:r>
        <w:rPr>
          <w:i/>
        </w:rPr>
        <w:t>geo-sensor networks</w:t>
      </w:r>
      <w:r>
        <w:rPr/>
        <w:t xml:space="preserve"> (with </w:t>
      </w:r>
      <w:r>
        <w:rPr/>
        <w:t xml:space="preserve">an </w:t>
      </w:r>
      <w:r>
        <w:rPr/>
        <w:t>extended understanding of sensor</w:t>
      </w:r>
      <w:r>
        <w:rPr/>
        <w:t>s</w:t>
      </w:r>
      <w:r>
        <w:rPr/>
        <w:t xml:space="preserve"> in</w:t>
      </w:r>
      <w:r>
        <w:rPr/>
        <w:softHyphen/>
      </w:r>
      <w:r>
        <w:rPr/>
        <w:t xml:space="preserve">cluding CCTV and mobile devices). Li et al. (2016) also touch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t xml:space="preserve">the </w:t>
      </w:r>
      <w:r>
        <w:rPr/>
        <w:t xml:space="preserve"> </w:t>
      </w:r>
      <w:r>
        <w:rPr>
          <w:i/>
        </w:rPr>
        <w:t>Internet of Things</w:t>
      </w:r>
      <w:r>
        <w:rPr/>
        <w:t xml:space="preserve"> </w:t>
      </w:r>
      <w:r>
        <w:rPr/>
        <w:t xml:space="preserve">as </w:t>
      </w:r>
      <w:r>
        <w:rPr/>
        <w:t>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rFonts w:eastAsia="" w:cs="" w:cstheme="majorBidi" w:eastAsiaTheme="majorEastAsia"/>
          <w:b w:val="false"/>
          <w:b w:val="false"/>
          <w:bCs/>
          <w:caps w:val="false"/>
          <w:smallCaps w:val="false"/>
          <w:color w:val="00000A" w:themeShade="b5"/>
          <w:sz w:val="30"/>
          <w:szCs w:val="36"/>
        </w:rPr>
      </w:pPr>
      <w:r>
        <w:rPr/>
        <w:t xml:space="preserve">Concerning </w:t>
      </w:r>
      <w:r>
        <w:rPr/>
        <w:t>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150"/>
        </w:numPr>
        <w:jc w:val="left"/>
        <w:rPr>
          <w:rFonts w:eastAsia="" w:cs="" w:cstheme="majorBidi" w:eastAsiaTheme="majorEastAsia"/>
          <w:b w:val="false"/>
          <w:b w:val="false"/>
          <w:bCs/>
          <w:caps w:val="false"/>
          <w:smallCaps w:val="false"/>
          <w:color w:val="00000A" w:themeShade="b5"/>
          <w:sz w:val="30"/>
          <w:szCs w:val="36"/>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151"/>
        </w:numPr>
        <w:jc w:val="left"/>
        <w:rPr>
          <w:rFonts w:eastAsia="" w:cs="" w:cstheme="majorBidi" w:eastAsiaTheme="majorEastAsia"/>
          <w:b w:val="false"/>
          <w:b w:val="false"/>
          <w:bCs/>
          <w:caps w:val="false"/>
          <w:smallCaps w:val="false"/>
          <w:color w:val="00000A" w:themeShade="b5"/>
          <w:sz w:val="30"/>
          <w:szCs w:val="36"/>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152"/>
        </w:numPr>
        <w:jc w:val="left"/>
        <w:rPr>
          <w:rFonts w:eastAsia="" w:cs="" w:cstheme="majorBidi" w:eastAsiaTheme="majorEastAsia"/>
          <w:b w:val="false"/>
          <w:b w:val="false"/>
          <w:bCs/>
          <w:caps w:val="false"/>
          <w:smallCaps w:val="false"/>
          <w:color w:val="00000A" w:themeShade="b5"/>
          <w:sz w:val="30"/>
          <w:szCs w:val="36"/>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153"/>
        </w:numPr>
        <w:jc w:val="left"/>
        <w:rPr>
          <w:rFonts w:eastAsia="" w:cs="" w:cstheme="majorBidi" w:eastAsiaTheme="majorEastAsia"/>
          <w:b w:val="false"/>
          <w:b w:val="false"/>
          <w:bCs/>
          <w:caps w:val="false"/>
          <w:smallCaps w:val="false"/>
          <w:color w:val="00000A" w:themeShade="b5"/>
          <w:sz w:val="30"/>
          <w:szCs w:val="36"/>
        </w:rPr>
      </w:pPr>
      <w:r>
        <w:rPr>
          <w:i/>
        </w:rPr>
        <w:t>data quality</w:t>
      </w:r>
      <w:r>
        <w:rPr/>
        <w:t xml:space="preserve"> vs. </w:t>
      </w:r>
      <w:r>
        <w:rPr>
          <w:i/>
        </w:rPr>
        <w:t>data character</w:t>
      </w:r>
      <w:r>
        <w:rPr/>
        <w:t>—Jiang defines data character mainly as topological relationships between meaningful geographic objects (e.g. </w:t>
      </w:r>
      <w:r>
        <w:rPr/>
        <w:t xml:space="preserve">the </w:t>
      </w:r>
      <w:r>
        <w:rPr/>
        <w:t>connectivity of street network), which for many purposes can be more important than the precision of geometric primitives.</w:t>
      </w:r>
    </w:p>
    <w:p>
      <w:pPr>
        <w:pStyle w:val="Compact"/>
        <w:numPr>
          <w:ilvl w:val="0"/>
          <w:numId w:val="154"/>
        </w:numPr>
        <w:jc w:val="left"/>
        <w:rPr>
          <w:rFonts w:eastAsia="" w:cs="" w:cstheme="majorBidi" w:eastAsiaTheme="majorEastAsia"/>
          <w:b w:val="false"/>
          <w:b w:val="false"/>
          <w:bCs/>
          <w:caps w:val="false"/>
          <w:smallCaps w:val="false"/>
          <w:color w:val="00000A" w:themeShade="b5"/>
          <w:sz w:val="30"/>
          <w:szCs w:val="36"/>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rFonts w:eastAsia="" w:cs="" w:cstheme="majorBidi" w:eastAsiaTheme="majorEastAsia"/>
          <w:b w:val="false"/>
          <w:b w:val="false"/>
          <w:bCs/>
          <w:caps w:val="false"/>
          <w:smallCaps w:val="false"/>
          <w:color w:val="00000A" w:themeShade="b5"/>
          <w:sz w:val="30"/>
          <w:szCs w:val="36"/>
        </w:rPr>
      </w:pPr>
      <w:r>
        <w:rPr/>
        <w:t>Though some of Jiang’s distinctions may seem unclear and he is silent about incorporat</w:t>
      </w:r>
      <w:r>
        <w:rPr/>
        <w:t xml:space="preserve">ing </w:t>
      </w:r>
      <w:r>
        <w:rPr/>
        <w:t>organic approaches to GIS data models, he recognises that big data would be vital in chang</w:t>
      </w:r>
      <w:r>
        <w:rPr/>
        <w:t>ing</w:t>
      </w:r>
      <w:r>
        <w:rPr/>
        <w:t xml:space="preserve"> GIS practices. For example, in his notion of natural cities, social media data are used to define the “natural” extent of the city, so a city is understood more as a bottom-up emergence than a top-down ad</w:t>
        <w:softHyphen/>
        <w:t>ministrative demarcation.</w:t>
      </w:r>
    </w:p>
    <w:p>
      <w:pPr>
        <w:pStyle w:val="TextBody"/>
        <w:rPr>
          <w:rFonts w:eastAsia="" w:cs="" w:cstheme="majorBidi" w:eastAsiaTheme="majorEastAsia"/>
          <w:b w:val="false"/>
          <w:b w:val="false"/>
          <w:bCs/>
          <w:caps w:val="false"/>
          <w:smallCaps w:val="false"/>
          <w:color w:val="00000A" w:themeShade="b5"/>
          <w:sz w:val="30"/>
          <w:szCs w:val="36"/>
        </w:rPr>
      </w:pPr>
      <w:r>
        <w:rP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w:t>
      </w:r>
      <w:r>
        <w:rPr/>
        <w:t xml:space="preserve">the </w:t>
      </w:r>
      <w:r>
        <w:rPr/>
        <w:t xml:space="preserve">possible creation of new ones can bring </w:t>
      </w:r>
      <w:r>
        <w:rPr/>
        <w:t>exciting</w:t>
      </w:r>
      <w:r>
        <w:rPr/>
        <w:t xml:space="preserve"> developments in the future.</w:t>
      </w:r>
    </w:p>
    <w:p>
      <w:pPr>
        <w:pStyle w:val="TextBody"/>
        <w:rPr>
          <w:rFonts w:eastAsia="" w:cs="" w:cstheme="majorBidi" w:eastAsiaTheme="majorEastAsia"/>
          <w:b w:val="false"/>
          <w:b w:val="false"/>
          <w:bCs/>
          <w:caps w:val="false"/>
          <w:smallCaps w:val="false"/>
          <w:color w:val="00000A" w:themeShade="b5"/>
          <w:sz w:val="30"/>
          <w:szCs w:val="36"/>
        </w:rPr>
      </w:pPr>
      <w:r>
        <w:rPr/>
        <w:t xml:space="preserve">The potential role of cartography will be examined in more detail later in the thesis, here let us briefly go over the big data properties listed at the beginning of the chapter to see the most </w:t>
      </w:r>
      <w:r>
        <w:rPr/>
        <w:t>apparent</w:t>
      </w:r>
      <w:r>
        <w:rPr/>
        <w:t xml:space="preserve"> cartographic concepts and challenges that could tie to them:</w:t>
      </w:r>
    </w:p>
    <w:p>
      <w:pPr>
        <w:pStyle w:val="Compact"/>
        <w:numPr>
          <w:ilvl w:val="0"/>
          <w:numId w:val="155"/>
        </w:numPr>
        <w:jc w:val="left"/>
        <w:rPr>
          <w:rFonts w:eastAsia="" w:cs="" w:cstheme="majorBidi" w:eastAsiaTheme="majorEastAsia"/>
          <w:b w:val="false"/>
          <w:b w:val="false"/>
          <w:bCs/>
          <w:caps w:val="false"/>
          <w:smallCaps w:val="false"/>
          <w:color w:val="00000A" w:themeShade="b5"/>
          <w:sz w:val="30"/>
          <w:szCs w:val="36"/>
        </w:rPr>
      </w:pPr>
      <w:r>
        <w:rPr>
          <w:i/>
        </w:rPr>
        <w:t>Extensionality &amp; Indexicality</w:t>
      </w:r>
      <w:r>
        <w:rPr/>
        <w:t xml:space="preserve">—spatial reference is a unifying platform to combine data from various sources, and </w:t>
      </w:r>
      <w:r>
        <w:rPr/>
        <w:t>a</w:t>
      </w:r>
      <w:r>
        <w:rPr/>
        <w:t xml:space="preserve">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w:t>
      </w:r>
      <w:r>
        <w:rPr/>
        <w:t>c</w:t>
      </w:r>
      <w:r>
        <w:rPr/>
        <w:t>urrence in dense displays. Indexicality is a natural prerequisite for thematic mapping.</w:t>
      </w:r>
    </w:p>
    <w:p>
      <w:pPr>
        <w:pStyle w:val="Compact"/>
        <w:numPr>
          <w:ilvl w:val="0"/>
          <w:numId w:val="156"/>
        </w:numPr>
        <w:jc w:val="left"/>
        <w:rPr>
          <w:rFonts w:eastAsia="" w:cs="" w:cstheme="majorBidi" w:eastAsiaTheme="majorEastAsia"/>
          <w:b w:val="false"/>
          <w:b w:val="false"/>
          <w:bCs/>
          <w:caps w:val="false"/>
          <w:smallCaps w:val="false"/>
          <w:color w:val="00000A" w:themeShade="b5"/>
          <w:sz w:val="30"/>
          <w:szCs w:val="36"/>
        </w:rPr>
      </w:pPr>
      <w:r>
        <w:rPr>
          <w:i/>
        </w:rPr>
        <w:t>Volume</w:t>
      </w:r>
      <w:r>
        <w:rPr/>
        <w:t xml:space="preserve">—from the cartographic standpoint, the number of records is the most interesting </w:t>
      </w:r>
      <w:r>
        <w:rPr/>
        <w:t xml:space="preserve">volume </w:t>
      </w:r>
      <w:r>
        <w:rPr/>
        <w:t xml:space="preserve">measure (compared to storage size or attribute length). Extensive volume does not necessarily present a problem for effective visualization, especially if it plays out in the attribute space and the spatial reference is static. Maps that use the </w:t>
      </w:r>
      <w:r>
        <w:rPr/>
        <w:t>proper</w:t>
      </w:r>
      <w:r>
        <w:rPr/>
        <w:t xml:space="preserve"> visualization methods naturally support information compression and clarification.</w:t>
      </w:r>
    </w:p>
    <w:p>
      <w:pPr>
        <w:pStyle w:val="Compact"/>
        <w:numPr>
          <w:ilvl w:val="0"/>
          <w:numId w:val="157"/>
        </w:numPr>
        <w:jc w:val="left"/>
        <w:rPr>
          <w:rFonts w:eastAsia="" w:cs="" w:cstheme="majorBidi" w:eastAsiaTheme="majorEastAsia"/>
          <w:b w:val="false"/>
          <w:b w:val="false"/>
          <w:bCs/>
          <w:caps w:val="false"/>
          <w:smallCaps w:val="false"/>
          <w:color w:val="00000A" w:themeShade="b5"/>
          <w:sz w:val="30"/>
          <w:szCs w:val="36"/>
        </w:rPr>
      </w:pPr>
      <w:r>
        <w:rPr>
          <w:i/>
        </w:rPr>
        <w:t>Scalability &amp; Resolution</w:t>
      </w:r>
      <w:r>
        <w:rPr/>
        <w:t xml:space="preserve">—adjusting visualization to different scales in terms of spatial extent and data load is a domain of cartographic generalization. </w:t>
      </w:r>
      <w:r>
        <w:rPr/>
        <w:t>The e</w:t>
      </w:r>
      <w:r>
        <w:rPr/>
        <w:t>ffects of varying time, space, and attribute resolution on displayed information ha</w:t>
      </w:r>
      <w:r>
        <w:rPr/>
        <w:t>ve</w:t>
      </w:r>
      <w:r>
        <w:rPr/>
        <w:t xml:space="preserve"> long been studied within cartography.</w:t>
      </w:r>
    </w:p>
    <w:p>
      <w:pPr>
        <w:pStyle w:val="Compact"/>
        <w:numPr>
          <w:ilvl w:val="0"/>
          <w:numId w:val="158"/>
        </w:numPr>
        <w:jc w:val="left"/>
        <w:rPr>
          <w:rFonts w:eastAsia="" w:cs="" w:cstheme="majorBidi" w:eastAsiaTheme="majorEastAsia"/>
          <w:b w:val="false"/>
          <w:b w:val="false"/>
          <w:bCs/>
          <w:caps w:val="false"/>
          <w:smallCaps w:val="false"/>
          <w:color w:val="00000A" w:themeShade="b5"/>
          <w:sz w:val="30"/>
          <w:szCs w:val="36"/>
        </w:rPr>
      </w:pPr>
      <w:r>
        <w:rPr>
          <w:i/>
        </w:rPr>
        <w:t>Variety</w:t>
      </w:r>
      <w:r>
        <w:rPr/>
        <w:t>—digital mapping requires some structure in data, though it is not a requirement for attributes as long as the spatial reference is valid. There is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159"/>
        </w:numPr>
        <w:jc w:val="left"/>
        <w:rPr>
          <w:rFonts w:eastAsia="" w:cs="" w:cstheme="majorBidi" w:eastAsiaTheme="majorEastAsia"/>
          <w:b w:val="false"/>
          <w:b w:val="false"/>
          <w:bCs/>
          <w:caps w:val="false"/>
          <w:smallCaps w:val="false"/>
          <w:color w:val="00000A" w:themeShade="b5"/>
          <w:sz w:val="30"/>
          <w:szCs w:val="36"/>
        </w:rPr>
      </w:pPr>
      <w:r>
        <w:rPr>
          <w:i/>
        </w:rPr>
        <w:t>Velocity &amp; Exhaustivity</w:t>
      </w:r>
      <w:r>
        <w:rPr/>
        <w:t xml:space="preserve">—these parameters will be dealt with in more detail in </w:t>
      </w:r>
      <w:r>
        <w:rPr/>
        <w:t>C</w:t>
      </w:r>
      <w:r>
        <w:rPr/>
        <w:t>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rFonts w:eastAsia="" w:cs="" w:cstheme="majorBidi" w:eastAsiaTheme="majorEastAsia"/>
          <w:b w:val="false"/>
          <w:b w:val="false"/>
          <w:bCs/>
          <w:caps w:val="false"/>
          <w:smallCaps w:val="false"/>
          <w:color w:val="00000A" w:themeShade="b5"/>
          <w:sz w:val="30"/>
          <w:szCs w:val="36"/>
        </w:rPr>
      </w:pPr>
      <w:r>
        <w:rPr/>
        <w:t xml:space="preserve">It is not within the scope of this thesis (and within the author’s powers) to consider all areas where </w:t>
      </w:r>
      <w:r>
        <w:rPr/>
        <w:t>big data may impact</w:t>
      </w:r>
      <w:r>
        <w:rPr/>
        <w:t xml:space="preserve"> </w:t>
      </w:r>
      <w:r>
        <w:rPr/>
        <w:t>C</w:t>
      </w:r>
      <w:r>
        <w:rPr/>
        <w:t xml:space="preserve">artography and </w:t>
      </w:r>
      <w:r>
        <w:rPr/>
        <w:t>G</w:t>
      </w:r>
      <w:r>
        <w:rPr/>
        <w:t>eographic information science. The whole project of GIS might need to be rethought again, but this is not unprecedented. From the desktop GIS (1960s) to the web GIS (1980s), and the distributed GIS (1990s), to the cloud GIS (2010s), it is well known that the develop</w:t>
        <w:softHyphen/>
        <w:t>ment of GIS is greatly influenced by computer science technology (Yang; 2010). Another turn might come as a response to big data.</w:t>
      </w:r>
    </w:p>
    <w:p>
      <w:pPr>
        <w:pStyle w:val="Heading2"/>
        <w:rPr>
          <w:rFonts w:eastAsia="" w:cs="" w:cstheme="majorBidi" w:eastAsiaTheme="majorEastAsia"/>
          <w:b w:val="false"/>
          <w:b w:val="false"/>
          <w:bCs/>
          <w:caps w:val="false"/>
          <w:smallCaps w:val="false"/>
          <w:color w:val="00000A" w:themeShade="b5"/>
          <w:sz w:val="30"/>
          <w:szCs w:val="36"/>
        </w:rPr>
      </w:pPr>
      <w:bookmarkStart w:id="20" w:name="__RefHeading___Toc9311_3967355729"/>
      <w:bookmarkStart w:id="21" w:name="Xf3ae6ae3b0dd5cefca806e84cab2e367dc26683"/>
      <w:bookmarkEnd w:id="20"/>
      <w:r>
        <w:rPr/>
        <w:t>1.4 Assessing impacts, threats and opportunities</w:t>
      </w:r>
      <w:bookmarkEnd w:id="21"/>
    </w:p>
    <w:p>
      <w:pPr>
        <w:pStyle w:val="FirstParagraph"/>
        <w:rPr>
          <w:rFonts w:eastAsia="" w:cs="" w:cstheme="majorBidi" w:eastAsiaTheme="majorEastAsia"/>
          <w:b w:val="false"/>
          <w:b w:val="false"/>
          <w:bCs/>
          <w:caps w:val="false"/>
          <w:smallCaps w:val="false"/>
          <w:color w:val="00000A" w:themeShade="b5"/>
          <w:sz w:val="30"/>
          <w:szCs w:val="36"/>
        </w:rPr>
      </w:pPr>
      <w:r>
        <w:rPr/>
        <w:t>Big data can also be described indirectly by the impacts (real or imagined) they have on society. For some authors, the debate around the definition of big data may be dismissed as unproductive. The popularity of the term itself may dimi</w:t>
        <w:softHyphen/>
        <w:t>nish like many other buzzwords that went through the technology hype cycle.</w:t>
      </w:r>
      <w:r>
        <w:rPr>
          <w:rStyle w:val="FootnoteAnchor"/>
        </w:rPr>
        <w:footnoteReference w:id="20"/>
      </w:r>
      <w:r>
        <w:rPr/>
        <w:t xml:space="preserve"> Many ideas in the IT industry exist under changing or concurrent names, and big data have a lot </w:t>
      </w:r>
      <w:r>
        <w:rPr/>
        <w:t xml:space="preserve">indeed </w:t>
      </w:r>
      <w:r>
        <w:rPr/>
        <w:t xml:space="preserve">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rFonts w:eastAsia="" w:cs="" w:cstheme="majorBidi" w:eastAsiaTheme="majorEastAsia"/>
          <w:b w:val="false"/>
          <w:b w:val="false"/>
          <w:bCs/>
          <w:caps w:val="false"/>
          <w:smallCaps w:val="false"/>
          <w:color w:val="00000A" w:themeShade="b5"/>
          <w:sz w:val="30"/>
          <w:szCs w:val="36"/>
        </w:rPr>
      </w:pPr>
      <w:r>
        <w:rPr/>
        <w:t xml:space="preserve">It is beyond the scope of this thesis to consult all of these impacts in detail (for such discussions see Bollier &amp; Firestone (2010), Swan (2015), or Mayer-Schönberger &amp; Cukier (2013)), though the puzzle of big data definitions would miss some </w:t>
      </w:r>
      <w:r>
        <w:rPr/>
        <w:t>essential</w:t>
      </w:r>
      <w:r>
        <w:rPr/>
        <w:t xml:space="preserve"> pieces without touching on some of the con</w:t>
      </w:r>
      <w:r>
        <w:rPr/>
        <w:softHyphen/>
      </w:r>
      <w:r>
        <w:rPr/>
        <w:t xml:space="preserve">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w:t>
      </w:r>
      <w:r>
        <w:rPr/>
        <w:t>h</w:t>
      </w:r>
      <w:r>
        <w:rPr/>
        <w:t xml:space="preserve">rough big data and the </w:t>
      </w:r>
      <w:r>
        <w:rPr>
          <w:i/>
        </w:rPr>
        <w:t>emerging digital divides</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The scientific reflection of big data revolves around </w:t>
      </w:r>
      <w:r>
        <w:rPr/>
        <w:t>whether</w:t>
      </w:r>
      <w:r>
        <w:rPr/>
        <w:t xml:space="preserve"> the advances in data acquisition change the definition of knowledge. The anticipated mindset changes voiced in Mayer-Schönberger &amp; Cukier (2013) can be sum</w:t>
        <w:softHyphen/>
        <w:t>marized into the following points:</w:t>
      </w:r>
    </w:p>
    <w:p>
      <w:pPr>
        <w:pStyle w:val="Compact"/>
        <w:numPr>
          <w:ilvl w:val="0"/>
          <w:numId w:val="160"/>
        </w:numPr>
        <w:jc w:val="left"/>
        <w:rPr>
          <w:rFonts w:eastAsia="" w:cs="" w:cstheme="majorBidi" w:eastAsiaTheme="majorEastAsia"/>
          <w:b w:val="false"/>
          <w:b w:val="false"/>
          <w:bCs/>
          <w:caps w:val="false"/>
          <w:smallCaps w:val="false"/>
          <w:color w:val="00000A" w:themeShade="b5"/>
          <w:sz w:val="30"/>
          <w:szCs w:val="36"/>
        </w:rPr>
      </w:pPr>
      <w:r>
        <w:rPr/>
        <w:t xml:space="preserve">Reduced need for sampling with </w:t>
      </w:r>
      <w:r>
        <w:rPr/>
        <w:t xml:space="preserve">the </w:t>
      </w:r>
      <w:r>
        <w:rPr/>
        <w:t xml:space="preserve">accessibility of n=all data </w:t>
      </w:r>
      <w:r>
        <w:rPr/>
        <w:t>l</w:t>
      </w:r>
      <w:r>
        <w:rPr/>
        <w:t>oosen</w:t>
      </w:r>
      <w:r>
        <w:rPr/>
        <w:t>s the</w:t>
      </w:r>
      <w:r>
        <w:rPr/>
        <w:t xml:space="preserve"> requirements for exactitude as minimized sampling errors would leave room for </w:t>
      </w:r>
      <w:r>
        <w:rPr/>
        <w:t>a</w:t>
      </w:r>
      <w:r>
        <w:rPr/>
        <w:t xml:space="preserve"> more relaxed standard for measurement error (a bit of accuracy sacrificed in return for knowing the general trend faster)</w:t>
      </w:r>
    </w:p>
    <w:p>
      <w:pPr>
        <w:pStyle w:val="Compact"/>
        <w:numPr>
          <w:ilvl w:val="0"/>
          <w:numId w:val="161"/>
        </w:numPr>
        <w:jc w:val="left"/>
        <w:rPr>
          <w:rFonts w:eastAsia="" w:cs="" w:cstheme="majorBidi" w:eastAsiaTheme="majorEastAsia"/>
          <w:b w:val="false"/>
          <w:b w:val="false"/>
          <w:bCs/>
          <w:caps w:val="false"/>
          <w:smallCaps w:val="false"/>
          <w:color w:val="00000A" w:themeShade="b5"/>
          <w:sz w:val="30"/>
          <w:szCs w:val="36"/>
        </w:rPr>
      </w:pPr>
      <w:r>
        <w:rPr/>
        <w:t xml:space="preserve">Departure from the search for causality: “big data is about </w:t>
      </w:r>
      <w:r>
        <w:rPr>
          <w:i/>
        </w:rPr>
        <w:t>what</w:t>
      </w:r>
      <w:r>
        <w:rPr/>
        <w:t xml:space="preserve"> not </w:t>
      </w:r>
      <w:r>
        <w:rPr>
          <w:i/>
        </w:rPr>
        <w:t>why</w:t>
      </w:r>
      <w:r>
        <w:rPr/>
        <w:t>.” Multi-factor correlation with large data enables decision-making even without under</w:t>
      </w:r>
      <w:r>
        <w:rPr/>
        <w:softHyphen/>
      </w:r>
      <w:r>
        <w:rPr/>
        <w:t xml:space="preserve">standing the mechanisms behind the relationship. In </w:t>
      </w:r>
      <w:r>
        <w:rPr/>
        <w:t xml:space="preserve">the </w:t>
      </w:r>
      <w:r>
        <w:rPr/>
        <w:t>words of Anderson (2008): “Who knows why people do what they do? The point is they do, and we can track it and measure it with unprecedented fidelity. With enough data, the numbers speak for themselves.”</w:t>
      </w:r>
    </w:p>
    <w:p>
      <w:pPr>
        <w:pStyle w:val="FirstParagraph"/>
        <w:rPr>
          <w:rFonts w:eastAsia="" w:cs="" w:cstheme="majorBidi" w:eastAsiaTheme="majorEastAsia"/>
          <w:b w:val="false"/>
          <w:b w:val="false"/>
          <w:bCs/>
          <w:caps w:val="false"/>
          <w:smallCaps w:val="false"/>
          <w:color w:val="00000A" w:themeShade="b5"/>
          <w:sz w:val="30"/>
          <w:szCs w:val="36"/>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useful heuristics that are not burdened by preconceptions and biases of our thinking. To others, this sounds scary at best, as such naive data appre</w:t>
      </w:r>
      <w:r>
        <w:rPr/>
        <w:softHyphen/>
      </w:r>
      <w:r>
        <w:rPr/>
        <w:t>ciation can dangerously rationalize incompetent guess</w:t>
      </w:r>
      <w:r>
        <w:rPr/>
        <w:softHyphen/>
      </w:r>
      <w:r>
        <w:rPr/>
        <w:t>work. As Silver (2012) puts it, most of the data is just noise, as most of the universe is filled with empty space.</w:t>
      </w:r>
    </w:p>
    <w:p>
      <w:pPr>
        <w:pStyle w:val="TextBody"/>
        <w:rPr>
          <w:rFonts w:eastAsia="" w:cs="" w:cstheme="majorBidi" w:eastAsiaTheme="majorEastAsia"/>
          <w:b w:val="false"/>
          <w:b w:val="false"/>
          <w:bCs/>
          <w:caps w:val="false"/>
          <w:smallCaps w:val="false"/>
          <w:color w:val="00000A" w:themeShade="b5"/>
          <w:sz w:val="30"/>
          <w:szCs w:val="36"/>
        </w:rPr>
      </w:pPr>
      <w:r>
        <w:rPr/>
        <w:t xml:space="preserve">Claims about </w:t>
      </w:r>
      <w:r>
        <w:rPr/>
        <w:t xml:space="preserve">the </w:t>
      </w:r>
      <w:r>
        <w:rPr/>
        <w:t>objectivity and accuracy of big data are criticized as misleading, as there is almost always a need for human interpretation. For such interpretation, bigger data are not automatically better. For example, multidimen</w:t>
        <w:softHyphen/>
        <w:t xml:space="preserve">sionality of data sets can increase the probability of spurious correlations. Data-driven rhetoric can be suspicious as it allows decision-makers to evade responsibility or to ignore alternative solutions. Furthermore, in decision-making under opacity, over-reliance </w:t>
      </w:r>
      <w:r>
        <w:rPr/>
        <w:t>on</w:t>
      </w:r>
      <w:r>
        <w:rPr/>
        <w:t xml:space="preserve"> historical records can catch us ill-prepared for unprecedented large-scale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rFonts w:eastAsia="" w:cs="" w:cstheme="majorBidi" w:eastAsiaTheme="majorEastAsia"/>
          <w:b w:val="false"/>
          <w:b w:val="false"/>
          <w:bCs/>
          <w:caps w:val="false"/>
          <w:smallCaps w:val="false"/>
          <w:color w:val="00000A" w:themeShade="b5"/>
          <w:sz w:val="30"/>
          <w:szCs w:val="36"/>
        </w:rPr>
      </w:pPr>
      <w:r>
        <w:rPr/>
        <w:t xml:space="preserve">The proposition of theory-free science that uses the powerful exploratory potential of big data to opportunistically exploit new avenues as they appear sounds promising to many.  </w:t>
      </w:r>
      <w:r>
        <w:rPr/>
        <w:t>Nevertheless,</w:t>
      </w:r>
      <w:r>
        <w:rPr/>
        <w:t xml:space="preserve"> hypotheses are inevitably formed and also can be flexibly modified during the research process. In </w:t>
      </w:r>
      <w:r>
        <w:rPr/>
        <w:t xml:space="preserve">the </w:t>
      </w:r>
      <w:r>
        <w:rPr/>
        <w:t>words of P. Gross: “In practice, the theory and the data rein</w:t>
      </w:r>
      <w:r>
        <w:rPr/>
        <w:softHyphen/>
      </w:r>
      <w:r>
        <w:rPr/>
        <w:t>force each other. It’s not a question of data correlations versus theory. The use of data for correlations allows one to test theories and refine them” (Bollier &amp; Firestone, 2010).</w:t>
      </w:r>
    </w:p>
    <w:p>
      <w:pPr>
        <w:pStyle w:val="TextBody"/>
        <w:rPr>
          <w:rFonts w:eastAsia="" w:cs="" w:cstheme="majorBidi" w:eastAsiaTheme="majorEastAsia"/>
          <w:b w:val="false"/>
          <w:b w:val="false"/>
          <w:bCs/>
          <w:caps w:val="false"/>
          <w:smallCaps w:val="false"/>
          <w:color w:val="00000A" w:themeShade="b5"/>
          <w:sz w:val="30"/>
          <w:szCs w:val="36"/>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t>
      </w:r>
      <w:r>
        <w:rPr/>
        <w:t>the</w:t>
      </w:r>
      <w:r>
        <w:rPr/>
        <w:t xml:space="preserve">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rFonts w:eastAsia="" w:cs="" w:cstheme="majorBidi" w:eastAsiaTheme="majorEastAsia"/>
          <w:b w:val="false"/>
          <w:b w:val="false"/>
          <w:bCs/>
          <w:caps w:val="false"/>
          <w:smallCaps w:val="false"/>
          <w:color w:val="00000A" w:themeShade="b5"/>
          <w:sz w:val="30"/>
          <w:szCs w:val="36"/>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w:t>
      </w:r>
      <w:r>
        <w:rPr/>
        <w:t xml:space="preserve">such as creating </w:t>
      </w:r>
      <w:r>
        <w:rPr/>
        <w:t xml:space="preserve"> </w:t>
      </w:r>
      <w:r>
        <w:rPr>
          <w:i/>
        </w:rPr>
        <w:t>overreaching predictive mathematical frameworks for com</w:t>
        <w:softHyphen/>
        <w:t>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w:t>
        <w:softHyphen/>
        <w:t>ual framework for addressing questions of com</w:t>
        <w:softHyphen/>
        <w:t>plexity. We don’t know what kind of data we need, nor how much, or what critical questions we should be asking. ‘Big data’ without a ‘big theory’ to go with it loses much of its potency and usefulness, potentially generating new unintended con</w:t>
        <w:softHyphen/>
        <w:t>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w:t>
      </w:r>
      <w:r>
        <w:rPr/>
        <w:softHyphen/>
      </w:r>
      <w:r>
        <w:rPr/>
        <w:t>periments. But Big Data forces scientists to confront the entire repertoire of nature’s nuances and all their com</w:t>
      </w:r>
      <w:r>
        <w:rPr/>
        <w:softHyphen/>
      </w:r>
      <w:r>
        <w:rPr/>
        <w:t>plexities” (Fan, Han, &amp; Liu, 2014).</w:t>
      </w:r>
    </w:p>
    <w:p>
      <w:pPr>
        <w:pStyle w:val="TextBody"/>
        <w:rPr>
          <w:rFonts w:eastAsia="" w:cs="" w:cstheme="majorBidi" w:eastAsiaTheme="majorEastAsia"/>
          <w:b w:val="false"/>
          <w:b w:val="false"/>
          <w:bCs/>
          <w:caps w:val="false"/>
          <w:smallCaps w:val="false"/>
          <w:color w:val="00000A" w:themeShade="b5"/>
          <w:sz w:val="30"/>
          <w:szCs w:val="36"/>
        </w:rPr>
      </w:pPr>
      <w:r>
        <w:rPr/>
        <w:t xml:space="preserve">The discussions </w:t>
      </w:r>
      <w:r>
        <w:rPr/>
        <w:t xml:space="preserve">above </w:t>
      </w:r>
      <w:r>
        <w:rPr/>
        <w:t>highlight the lock-step evolution of science and technology, and the strong re</w:t>
        <w:softHyphen/>
        <w:t>flection and self-correcting mechanisms inherent to science that set in mo</w:t>
      </w:r>
      <w:r>
        <w:rPr/>
        <w:softHyphen/>
      </w:r>
      <w:r>
        <w:rPr/>
        <w:t>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rFonts w:eastAsia="" w:cs="" w:cstheme="majorBidi" w:eastAsiaTheme="majorEastAsia"/>
          <w:b w:val="false"/>
          <w:b w:val="false"/>
          <w:bCs/>
          <w:caps w:val="false"/>
          <w:smallCaps w:val="false"/>
          <w:color w:val="00000A" w:themeShade="b5"/>
          <w:sz w:val="30"/>
          <w:szCs w:val="36"/>
        </w:rPr>
      </w:pPr>
      <w:r>
        <w:rPr/>
        <w:t xml:space="preserve">One set of ethical issues revolves around data collection without giving people the choice to opt out, or asking for explicit and informed consent. Even </w:t>
      </w:r>
      <w:r>
        <w:rPr/>
        <w:t xml:space="preserve">when </w:t>
      </w:r>
      <w:r>
        <w:rPr/>
        <w:t>consent is so</w:t>
      </w:r>
      <w:r>
        <w:rPr/>
        <w:softHyphen/>
      </w:r>
      <w:r>
        <w:rPr/>
        <w:t xml:space="preserve">licited, it is often impossible to audit the secondary uses that the collected data will cater to. It is hard to track what additional sources and analytical engines will be applied </w:t>
      </w:r>
      <w:r>
        <w:rPr/>
        <w:t>to</w:t>
      </w:r>
      <w:r>
        <w:rPr/>
        <w:t xml:space="preserve"> collected user data and what third parties will get hold of it through reselling. At the time of writing, the legislation to address these issues is catching up</w:t>
      </w:r>
      <w:r>
        <w:rPr>
          <w:rStyle w:val="FootnoteAnchor"/>
        </w:rPr>
        <w:footnoteReference w:id="23"/>
      </w:r>
      <w:r>
        <w:rPr/>
        <w:t xml:space="preserve">, </w:t>
      </w:r>
      <w:r>
        <w:rPr/>
        <w:t xml:space="preserve">though </w:t>
      </w:r>
      <w:r>
        <w:rPr/>
        <w:t>unsurprising</w:t>
      </w:r>
      <w:r>
        <w:rPr/>
        <w:t>ly,</w:t>
      </w:r>
      <w:r>
        <w:rPr/>
        <w:t xml:space="preserve">  it lags behind the new kinds of abuse stemming from the extended scope of </w:t>
      </w:r>
      <w:r>
        <w:rPr/>
        <w:t xml:space="preserve">collected </w:t>
      </w:r>
      <w:r>
        <w:rPr/>
        <w:t>personal information. Even with legislation in place, the enforceability is low, and even learning about misuse is difficult without help from whistleblowers.</w:t>
      </w:r>
    </w:p>
    <w:p>
      <w:pPr>
        <w:pStyle w:val="TextBody"/>
        <w:rPr>
          <w:rFonts w:eastAsia="" w:cs="" w:cstheme="majorBidi" w:eastAsiaTheme="majorEastAsia"/>
          <w:b w:val="false"/>
          <w:b w:val="false"/>
          <w:bCs/>
          <w:caps w:val="false"/>
          <w:smallCaps w:val="false"/>
          <w:color w:val="00000A" w:themeShade="b5"/>
          <w:sz w:val="30"/>
          <w:szCs w:val="36"/>
        </w:rPr>
      </w:pPr>
      <w:r>
        <w:rPr/>
        <w:t xml:space="preserve">Furthermore, the anonymization methods may no longer work as combining digital traces from several sources allows for </w:t>
      </w:r>
      <w:r>
        <w:rPr/>
        <w:t>the</w:t>
      </w:r>
      <w:r>
        <w:rPr/>
        <w:t xml:space="preserve"> re-identification of an individual. Another topic is the ability of </w:t>
      </w:r>
      <w:r>
        <w:rPr/>
        <w:t>the</w:t>
      </w:r>
      <w:r>
        <w:rPr/>
        <w:t xml:space="preserve"> user to access the collected data, either to use it for own self-analysis or to issue its removal (though how to verify it has actually happened?). In an alternative vision of big data economics, individuals may gain </w:t>
      </w:r>
      <w:r>
        <w:rPr/>
        <w:t>the</w:t>
      </w:r>
      <w:r>
        <w:rPr/>
        <w:t xml:space="preserve"> power to sell their data themselves or through intermediaries.</w:t>
      </w:r>
    </w:p>
    <w:p>
      <w:pPr>
        <w:pStyle w:val="TextBody"/>
        <w:rPr>
          <w:rFonts w:eastAsia="" w:cs="" w:cstheme="majorBidi" w:eastAsiaTheme="majorEastAsia"/>
          <w:b w:val="false"/>
          <w:b w:val="false"/>
          <w:bCs/>
          <w:caps w:val="false"/>
          <w:smallCaps w:val="false"/>
          <w:color w:val="00000A" w:themeShade="b5"/>
          <w:sz w:val="30"/>
          <w:szCs w:val="36"/>
        </w:rPr>
      </w:pPr>
      <w:r>
        <w:rPr/>
        <w:t>Penalties based on propensities—a short description of the following concern: using surveillance and predictive ana</w:t>
      </w:r>
      <w:r>
        <w:rPr/>
        <w:softHyphen/>
      </w:r>
      <w:r>
        <w:rPr/>
        <w:t>lytics, there will be a possibility to issue preventive penalties for offen</w:t>
      </w:r>
      <w:r>
        <w:rPr/>
        <w:t>s</w:t>
      </w:r>
      <w:r>
        <w:rPr/>
        <w:t>es that did not happen yet, solely based on individual’s observed tendencies (Mayer-Schönberger &amp; Cukier, 2013). It is a fact that the technical infrastructure for close personal scrutiny and behavior enforc</w:t>
      </w:r>
      <w:r>
        <w:rPr/>
        <w:t>ement</w:t>
      </w:r>
      <w:r>
        <w:rPr/>
        <w:t xml:space="preserve">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w:t>
      </w:r>
      <w:r>
        <w:rPr/>
        <w:t>turn</w:t>
      </w:r>
      <w:r>
        <w:rPr/>
        <w:t xml:space="preserve"> their data stacks </w:t>
      </w:r>
      <w:r>
        <w:rPr/>
        <w:t xml:space="preserve">into </w:t>
      </w:r>
      <w:r>
        <w:rPr/>
        <w:t>meaningful action.</w:t>
      </w:r>
    </w:p>
    <w:p>
      <w:pPr>
        <w:pStyle w:val="TextBody"/>
        <w:rPr>
          <w:rFonts w:eastAsia="" w:cs="" w:cstheme="majorBidi" w:eastAsiaTheme="majorEastAsia"/>
          <w:b w:val="false"/>
          <w:b w:val="false"/>
          <w:bCs/>
          <w:caps w:val="false"/>
          <w:smallCaps w:val="false"/>
          <w:color w:val="00000A" w:themeShade="b5"/>
          <w:sz w:val="30"/>
          <w:szCs w:val="36"/>
        </w:rPr>
      </w:pPr>
      <w:r>
        <w:rPr/>
        <w:t xml:space="preserve">Social media are a platform that, apart from positive effects, also created unexpected avenues for </w:t>
      </w:r>
      <w:r>
        <w:rPr/>
        <w:t>malicious</w:t>
      </w:r>
      <w:r>
        <w:rPr/>
        <w:t xml:space="preserve"> actions, some</w:t>
        <w:softHyphen/>
        <w:t xml:space="preserve">times at a scale that can shake up a state. Fake news, troll farms, data breaches used to manipulate elections are all examples of the </w:t>
      </w:r>
      <w:r>
        <w:rPr>
          <w:i/>
        </w:rPr>
        <w:t>weaponization</w:t>
      </w:r>
      <w:r>
        <w:rPr/>
        <w:t xml:space="preserve"> of the platform. Data literacy is then one of the prerequisites for defen</w:t>
      </w:r>
      <w:r>
        <w:rPr/>
        <w:t>s</w:t>
      </w:r>
      <w:r>
        <w:rPr/>
        <w:t xml:space="preserve">e against </w:t>
      </w:r>
      <w:r>
        <w:rPr/>
        <w:t xml:space="preserve">negative </w:t>
      </w:r>
      <w:r>
        <w:rPr/>
        <w:t xml:space="preserve">effects. In </w:t>
      </w:r>
      <w:r>
        <w:rPr/>
        <w:t xml:space="preserve">the </w:t>
      </w:r>
      <w:r>
        <w:rPr/>
        <w:t>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w:t>
      </w:r>
      <w:r>
        <w:rPr/>
        <w:softHyphen/>
      </w:r>
      <w:r>
        <w:rPr/>
        <w:t>cesses, and participatory data art.”</w:t>
      </w:r>
    </w:p>
    <w:p>
      <w:pPr>
        <w:pStyle w:val="TextBody"/>
        <w:rPr>
          <w:rFonts w:eastAsia="" w:cs="" w:cstheme="majorBidi" w:eastAsiaTheme="majorEastAsia"/>
          <w:b w:val="false"/>
          <w:b w:val="false"/>
          <w:bCs/>
          <w:caps w:val="false"/>
          <w:smallCaps w:val="false"/>
          <w:color w:val="00000A" w:themeShade="b5"/>
          <w:sz w:val="30"/>
          <w:szCs w:val="36"/>
        </w:rPr>
      </w:pPr>
      <w:r>
        <w:rPr/>
        <w:t xml:space="preserve">The definition of big data is elusive perhaps also because </w:t>
      </w:r>
      <w:r>
        <w:rPr/>
        <w:t xml:space="preserve">most </w:t>
      </w:r>
      <w:r>
        <w:rPr/>
        <w:t xml:space="preserve">involved actors, being positioned in the business world, </w:t>
      </w:r>
      <w:r>
        <w:rPr/>
        <w:t>arew</w:t>
      </w:r>
      <w:r>
        <w:rPr/>
        <w:t xml:space="preserve"> more focused on building productive big data ventures without much conceptual attention to the subject itself. Then, the underlying technologies become a subject of marketing which often uses inflated overstate</w:t>
        <w:softHyphen/>
        <w:t xml:space="preserve">ments based more on expectations than reality. So far, there is no settled consensus around big data definition in academia either, but as Kitchin &amp; McArdle (2016) predict, the “genus” of big data will probably be further delineated and its various “species” identified. The question is if then such an umbrella term will be necessary. </w:t>
      </w:r>
      <w:r>
        <w:rPr/>
        <w:t>T</w:t>
      </w:r>
      <w:r>
        <w:rPr/>
        <w:t xml:space="preserve">he lack of common ground in understanding what big data is (illustrated by this chapter) may be a good predictor of the term’s future relevance. Problems with the definition lead Davenport (2014) to predict “a relatively short life span for this unfortunate term”. Indeed, the peak of big data excitement took place around 2014, and the hype moved towards </w:t>
      </w:r>
      <w:r>
        <w:rPr>
          <w:i/>
        </w:rPr>
        <w:t>machine learning</w:t>
      </w:r>
      <w:r>
        <w:rPr/>
        <w:t xml:space="preserve"> that gets inflated now</w:t>
        <w:softHyphen/>
        <w:t>adays. On the other hand, the number of researchers and practitioners willing to invest their time in big data related endeavors is relatively high</w:t>
      </w:r>
      <w:r>
        <w:rPr>
          <w:rStyle w:val="FootnoteAnchor"/>
        </w:rPr>
        <w:footnoteReference w:id="24"/>
      </w:r>
      <w:r>
        <w:rPr/>
        <w:t>, which sheds some positive light on the future vitality of the concept.</w:t>
      </w:r>
    </w:p>
    <w:p>
      <w:pPr>
        <w:pStyle w:val="TextBody"/>
        <w:rPr>
          <w:rFonts w:eastAsia="" w:cs="" w:cstheme="majorBidi" w:eastAsiaTheme="majorEastAsia"/>
          <w:b w:val="false"/>
          <w:b w:val="false"/>
          <w:bCs/>
          <w:caps w:val="false"/>
          <w:smallCaps w:val="false"/>
          <w:color w:val="00000A" w:themeShade="b5"/>
          <w:sz w:val="30"/>
          <w:szCs w:val="36"/>
        </w:rPr>
      </w:pPr>
      <w:r>
        <w:rPr/>
        <w:t xml:space="preserve">To Mayer-Schönberger &amp; Cukier (2013), big data stand for “the ability of society to harness information in novel ways to produce useful insights or goods and services of significant value”. </w:t>
      </w:r>
      <w:r>
        <w:rPr/>
        <w:t>The f</w:t>
      </w:r>
      <w:r>
        <w:rPr/>
        <w:t xml:space="preserve">ocus of this definition is on the real-life impacts that are likely to stay even when the big data hype is over. Even if we dismiss the term as a buzzword, the fact that more digital information gets created and can be linked more easily has many implications on </w:t>
      </w:r>
      <w:r>
        <w:rPr/>
        <w:t>how</w:t>
      </w:r>
      <w:r>
        <w:rPr/>
        <w:t xml:space="preserve"> we live. Together with that, there are changing attitudes to putting data to work. In the next chapter, we will look at how we can derive insight from big data as well as on the possible role </w:t>
      </w:r>
      <w:r>
        <w:rPr/>
        <w:t>of</w:t>
      </w:r>
      <w:r>
        <w:rPr/>
        <w:t xml:space="preserve"> cartography in these endeavors.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22" w:name="__RefHeading___Toc9313_3967355729"/>
      <w:bookmarkEnd w:id="22"/>
      <w:r>
        <w:rPr/>
        <w:t>2 M</w:t>
      </w:r>
      <w:bookmarkStart w:id="23" w:name="making-sense-of-spatial-big-data"/>
      <w:r>
        <w:rPr/>
        <w:t>aking sense of spatial big data</w:t>
      </w:r>
      <w:bookmarkEnd w:id="23"/>
    </w:p>
    <w:p>
      <w:pPr>
        <w:pStyle w:val="FirstParagraph"/>
        <w:rPr>
          <w:rFonts w:eastAsia="" w:cs="" w:cstheme="majorBidi" w:eastAsiaTheme="majorEastAsia"/>
          <w:b w:val="false"/>
          <w:b w:val="false"/>
          <w:bCs/>
          <w:caps w:val="false"/>
          <w:smallCaps w:val="false"/>
          <w:color w:val="00000A" w:themeShade="b5"/>
          <w:sz w:val="30"/>
          <w:szCs w:val="36"/>
        </w:rPr>
      </w:pPr>
      <w:r>
        <w:rPr/>
        <w:t>In this chapter, we classify spatial big data and explore the methods of spatio-temporal knowledge discovery. Then we focus on the possible ways how cartography can support understanding the world t</w:t>
      </w:r>
      <w:r>
        <w:rPr/>
        <w:t>h</w:t>
      </w:r>
      <w:r>
        <w:rPr/>
        <w:t>rough the lens of big data.</w:t>
      </w:r>
    </w:p>
    <w:p>
      <w:pPr>
        <w:pStyle w:val="Heading2"/>
        <w:rPr>
          <w:rFonts w:eastAsia="" w:cs="" w:cstheme="majorBidi" w:eastAsiaTheme="majorEastAsia"/>
          <w:b w:val="false"/>
          <w:b w:val="false"/>
          <w:bCs/>
          <w:caps w:val="false"/>
          <w:smallCaps w:val="false"/>
          <w:color w:val="00000A" w:themeShade="b5"/>
          <w:sz w:val="30"/>
          <w:szCs w:val="36"/>
        </w:rPr>
      </w:pPr>
      <w:bookmarkStart w:id="24" w:name="__RefHeading___Toc9315_3967355729"/>
      <w:bookmarkStart w:id="25" w:name="Xa6cf560d7f565cc1ad6c006c6f79779aca24302"/>
      <w:bookmarkEnd w:id="24"/>
      <w:r>
        <w:rPr/>
        <w:t>2.1 Spatial big data classification: stations, events, and agents</w:t>
      </w:r>
      <w:bookmarkEnd w:id="25"/>
    </w:p>
    <w:p>
      <w:pPr>
        <w:pStyle w:val="FirstParagraph"/>
        <w:rPr>
          <w:rFonts w:eastAsia="" w:cs="" w:cstheme="majorBidi" w:eastAsiaTheme="majorEastAsia"/>
          <w:b w:val="false"/>
          <w:b w:val="false"/>
          <w:bCs/>
          <w:caps w:val="false"/>
          <w:smallCaps w:val="false"/>
          <w:color w:val="00000A" w:themeShade="b5"/>
          <w:sz w:val="30"/>
          <w:szCs w:val="36"/>
        </w:rPr>
      </w:pPr>
      <w:r>
        <w:rPr/>
        <w:t>To look closer at the properties of spatial big data, we can recall the two modes of spatial big data generation men</w:t>
        <w:softHyphen/>
        <w:t xml:space="preserve">tioned in the previous chapter—either as </w:t>
      </w:r>
      <w:r>
        <w:rPr>
          <w:i/>
        </w:rPr>
        <w:t>big data with added spatial reference</w:t>
      </w:r>
      <w:r>
        <w:rPr/>
        <w:t xml:space="preserve"> or as </w:t>
      </w:r>
      <w:r>
        <w:rPr>
          <w:i/>
        </w:rPr>
        <w:t>spatial data with boosted attribute volume</w:t>
      </w:r>
      <w:r>
        <w:rPr/>
        <w:t>. The specifics of processing and visual</w:t>
        <w:softHyphen/>
        <w:t>ization slightly differ between these modes.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first mode, the vast majority of what is understood as spatial big data has </w:t>
      </w:r>
      <w:r>
        <w:rPr>
          <w:i/>
        </w:rPr>
        <w:t>point spatial reference</w:t>
      </w:r>
      <w:r>
        <w:rPr/>
        <w:t xml:space="preserve">. This prevalence comes </w:t>
      </w:r>
      <w:r>
        <w:rPr/>
        <w:t xml:space="preserve">as </w:t>
      </w:r>
      <w:r>
        <w:rPr/>
        <w:t xml:space="preserve">natural if we realize that the location of </w:t>
      </w:r>
      <w:r>
        <w:rPr/>
        <w:t xml:space="preserve">a </w:t>
      </w:r>
      <w:r>
        <w:rPr/>
        <w:t xml:space="preserve">data point is described basically as a coordinate pair—two digits that can be easily stored in standard database systems without the need to observe topological rules and other constraints that </w:t>
      </w:r>
      <w:r>
        <w:rPr/>
        <w:t xml:space="preserve">the </w:t>
      </w:r>
      <w:r>
        <w:rPr/>
        <w:t>GIS vector data model enforces on line and polygon geometries. Point data are spatial data that are easily cre</w:t>
        <w:softHyphen/>
        <w:t xml:space="preserve">ated and handled by non-spatial (meaning not GIS-enabled) systems that account for </w:t>
      </w:r>
      <w:r>
        <w:rPr/>
        <w:t xml:space="preserve">the </w:t>
      </w:r>
      <w:r>
        <w:rPr/>
        <w:t>majority of data production.</w:t>
      </w:r>
    </w:p>
    <w:p>
      <w:pPr>
        <w:pStyle w:val="TextBody"/>
        <w:rPr>
          <w:rFonts w:eastAsia="" w:cs="" w:cstheme="majorBidi" w:eastAsiaTheme="majorEastAsia"/>
          <w:b w:val="false"/>
          <w:b w:val="false"/>
          <w:bCs/>
          <w:caps w:val="false"/>
          <w:smallCaps w:val="false"/>
          <w:color w:val="00000A" w:themeShade="b5"/>
          <w:sz w:val="30"/>
          <w:szCs w:val="36"/>
        </w:rPr>
      </w:pPr>
      <w:r>
        <w:rPr/>
        <w:t xml:space="preserve">Point spatial data are not a homogeneous group. We can describe three kinds of objects based on their behavior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w:t>
      </w:r>
      <w:r>
        <w:rPr/>
        <w:t xml:space="preserve">throughout </w:t>
      </w:r>
      <w:r>
        <w:rPr/>
        <w:t>observation. These properties are largely deter</w:t>
      </w:r>
      <w:r>
        <w:rPr/>
        <w:softHyphen/>
      </w:r>
      <w:r>
        <w:rPr/>
        <w:t xml:space="preserve">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162"/>
        </w:numPr>
        <w:jc w:val="left"/>
        <w:rPr>
          <w:rFonts w:eastAsia="" w:cs="" w:cstheme="majorBidi" w:eastAsiaTheme="majorEastAsia"/>
          <w:b w:val="false"/>
          <w:b w:val="false"/>
          <w:bCs/>
          <w:caps w:val="false"/>
          <w:smallCaps w:val="false"/>
          <w:color w:val="00000A" w:themeShade="b5"/>
          <w:sz w:val="30"/>
          <w:szCs w:val="36"/>
        </w:rPr>
      </w:pPr>
      <w:r>
        <w:rPr>
          <w:b/>
          <w:bCs/>
        </w:rPr>
        <w:t>stationary objects</w:t>
      </w:r>
      <w:r>
        <w:rPr/>
        <w:t xml:space="preserve"> (</w:t>
      </w:r>
      <w:r>
        <w:rPr>
          <w:i/>
        </w:rPr>
        <w:t>stations</w:t>
      </w:r>
      <w:r>
        <w:rPr/>
        <w:t>) have static position and existence, meaning they do n</w:t>
      </w:r>
      <w:r>
        <w:rPr/>
        <w:t>o</w:t>
      </w:r>
      <w:r>
        <w:rPr/>
        <w:t xml:space="preserve">t move or disappear during observation. What is dynamic is the set of attributes attached to the object—in </w:t>
      </w:r>
      <w:r>
        <w:rPr/>
        <w:t xml:space="preserve">the </w:t>
      </w:r>
      <w:r>
        <w:rPr/>
        <w:t>big data world , these attributes can come as continuously updated streams. Basic examples include weather stations, traffic cameras, or any kind of stationary sensors.</w:t>
      </w:r>
    </w:p>
    <w:p>
      <w:pPr>
        <w:pStyle w:val="Compact"/>
        <w:numPr>
          <w:ilvl w:val="0"/>
          <w:numId w:val="163"/>
        </w:numPr>
        <w:jc w:val="left"/>
        <w:rPr>
          <w:rFonts w:eastAsia="" w:cs="" w:cstheme="majorBidi" w:eastAsiaTheme="majorEastAsia"/>
          <w:b w:val="false"/>
          <w:b w:val="false"/>
          <w:bCs/>
          <w:caps w:val="false"/>
          <w:smallCaps w:val="false"/>
          <w:color w:val="00000A" w:themeShade="b5"/>
          <w:sz w:val="30"/>
          <w:szCs w:val="36"/>
        </w:rPr>
      </w:pPr>
      <w:r>
        <w:rPr>
          <w:b/>
          <w:bCs/>
        </w:rPr>
        <w:t>moving objects</w:t>
      </w:r>
      <w:r>
        <w:rPr/>
        <w:t xml:space="preserve"> (</w:t>
      </w:r>
      <w:r>
        <w:rPr>
          <w:i/>
        </w:rPr>
        <w:t>agents</w:t>
      </w:r>
      <w:r>
        <w:rPr/>
        <w:t xml:space="preserve">) move around, so their position changes during observation. </w:t>
      </w:r>
      <w:r>
        <w:rPr/>
        <w:t>A</w:t>
      </w:r>
      <w:r>
        <w:rPr/>
        <w:t>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sensor-equipped devices.</w:t>
      </w:r>
    </w:p>
    <w:p>
      <w:pPr>
        <w:pStyle w:val="Compact"/>
        <w:numPr>
          <w:ilvl w:val="0"/>
          <w:numId w:val="164"/>
        </w:numPr>
        <w:jc w:val="left"/>
        <w:rPr>
          <w:rFonts w:eastAsia="" w:cs="" w:cstheme="majorBidi" w:eastAsiaTheme="majorEastAsia"/>
          <w:b w:val="false"/>
          <w:b w:val="false"/>
          <w:bCs/>
          <w:caps w:val="false"/>
          <w:smallCaps w:val="false"/>
          <w:color w:val="00000A" w:themeShade="b5"/>
          <w:sz w:val="30"/>
          <w:szCs w:val="36"/>
        </w:rPr>
      </w:pPr>
      <w:r>
        <w:rPr>
          <w:b/>
          <w:bCs/>
        </w:rPr>
        <w:t>episodic objects</w:t>
      </w:r>
      <w:r>
        <w:rPr/>
        <w:t xml:space="preserve"> (</w:t>
      </w:r>
      <w:r>
        <w:rPr>
          <w:i/>
        </w:rPr>
        <w:t>events</w:t>
      </w:r>
      <w:r>
        <w:rPr/>
        <w:t xml:space="preserve">) exist in a specific point of space and time. As they are short-lived, we can say that their position and associated attributes are static. </w:t>
      </w:r>
      <w:r>
        <w:rPr/>
        <w:t>A p</w:t>
      </w:r>
      <w:r>
        <w:rPr/>
        <w:t>rime example are data collected from social networks (tweets, posts, comments)</w:t>
      </w:r>
    </w:p>
    <w:p>
      <w:pPr>
        <w:pStyle w:val="FirstParagraph"/>
        <w:rPr>
          <w:rFonts w:eastAsia="" w:cs="" w:cstheme="majorBidi" w:eastAsiaTheme="majorEastAsia"/>
          <w:b w:val="false"/>
          <w:b w:val="false"/>
          <w:bCs/>
          <w:caps w:val="false"/>
          <w:smallCaps w:val="false"/>
          <w:color w:val="00000A" w:themeShade="b5"/>
          <w:sz w:val="30"/>
          <w:szCs w:val="36"/>
        </w:rPr>
      </w:pPr>
      <w:r>
        <w:rPr/>
        <w:t>The difference between stations and events is dependent on the frame of reference, as objects seen as stationary in shorter observation periods can become mere events if the observation time frame is significantly extended. For exam</w:t>
        <w:softHyphen/>
        <w:t>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 n</w:t>
      </w:r>
      <w:r>
        <w:rPr/>
        <w:t>o</w:t>
      </w:r>
      <w:r>
        <w:rPr/>
        <w:t xml:space="preserve">t hold over time (think of a meandering riverbed or a volcanic landscape). So again, </w:t>
      </w:r>
      <w:r>
        <w:rPr/>
        <w:t xml:space="preserve">a </w:t>
      </w:r>
      <w:r>
        <w:rPr/>
        <w:t>longer time frame changes our as</w:t>
        <w:softHyphen/>
        <w:t>sumptions of static location.</w:t>
      </w:r>
    </w:p>
    <w:p>
      <w:pPr>
        <w:pStyle w:val="TextBody"/>
        <w:rPr>
          <w:rFonts w:eastAsia="" w:cs="" w:cstheme="majorBidi" w:eastAsiaTheme="majorEastAsia"/>
          <w:b w:val="false"/>
          <w:b w:val="false"/>
          <w:bCs/>
          <w:caps w:val="false"/>
          <w:smallCaps w:val="false"/>
          <w:color w:val="00000A" w:themeShade="b5"/>
          <w:sz w:val="30"/>
          <w:szCs w:val="36"/>
        </w:rPr>
      </w:pPr>
      <w:r>
        <w:rPr/>
        <w:t xml:space="preserve">Furthermore, the spatial extent of the observed area and the scale of the map influence the distinction between moving and stationary objects—if the movement is too limited to be recognized at </w:t>
      </w:r>
      <w:r>
        <w:rPr/>
        <w:t xml:space="preserve">a </w:t>
      </w:r>
      <w:r>
        <w:rPr/>
        <w:t>given scale, we can model it as a stationary object. Also, some events can be re-imagined as moving ob</w:t>
        <w:softHyphen/>
        <w:t>jects with discrete presence across observation time frame, for example if social media events dislocated in space and time are traced back to a single moving source device (see the report of such practice in Thompson &amp; Warzel (2019)).</w:t>
      </w:r>
    </w:p>
    <w:p>
      <w:pPr>
        <w:pStyle w:val="TextBody"/>
        <w:rPr>
          <w:rFonts w:eastAsia="" w:cs="" w:cstheme="majorBidi" w:eastAsiaTheme="majorEastAsia"/>
          <w:b w:val="false"/>
          <w:b w:val="false"/>
          <w:bCs/>
          <w:caps w:val="false"/>
          <w:smallCaps w:val="false"/>
          <w:color w:val="00000A" w:themeShade="b5"/>
          <w:sz w:val="30"/>
          <w:szCs w:val="36"/>
        </w:rPr>
      </w:pPr>
      <w:r>
        <w:rPr/>
        <w:t>These notes underline that the classification to stations, agents and events is just a convenience model that works because most big data sources are temporally and spatially limited to near real-time and urban environment).</w:t>
      </w:r>
      <w:r>
        <w:rPr>
          <w:rStyle w:val="FootnoteAnchor"/>
        </w:rPr>
        <w:footnoteReference w:id="26"/>
      </w:r>
      <w:r>
        <w:rPr/>
        <w:t xml:space="preserve"> Judging by the </w:t>
      </w:r>
      <w:r>
        <w:rPr/>
        <w:t>actual</w:t>
      </w:r>
      <w:r>
        <w:rPr/>
        <w:t xml:space="preserve"> data samples, we can say that stations are usually physically present in the environment while events are mainly records of something that happened at the location, either physically expressed in the environment and ob</w:t>
        <w:softHyphen/>
        <w:t>servable by onlookers (“I was at a restaurant”) or not (“I was shopping online while waiting at the bus stop”).</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6">
            <wp:simplePos x="0" y="0"/>
            <wp:positionH relativeFrom="column">
              <wp:posOffset>-621665</wp:posOffset>
            </wp:positionH>
            <wp:positionV relativeFrom="paragraph">
              <wp:posOffset>635</wp:posOffset>
            </wp:positionV>
            <wp:extent cx="4800600" cy="3776345"/>
            <wp:effectExtent l="0" t="0" r="0" b="0"/>
            <wp:wrapSquare wrapText="largest"/>
            <wp:docPr id="3"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Fig. 2 Three types of point spatial objects presented in a time-space cube. Stations (a), agents (b) and events (c) generate different attribute histories."/>
                    <pic:cNvPicPr>
                      <a:picLocks noChangeAspect="1" noChangeArrowheads="1"/>
                    </pic:cNvPicPr>
                  </pic:nvPicPr>
                  <pic:blipFill>
                    <a:blip r:embed="rId5"/>
                    <a:stretch>
                      <a:fillRect/>
                    </a:stretch>
                  </pic:blipFill>
                  <pic:spPr bwMode="auto">
                    <a:xfrm>
                      <a:off x="0" y="0"/>
                      <a:ext cx="4800600" cy="3776345"/>
                    </a:xfrm>
                    <a:prstGeom prst="rect">
                      <a:avLst/>
                    </a:prstGeom>
                  </pic:spPr>
                </pic:pic>
              </a:graphicData>
            </a:graphic>
          </wp:anchor>
        </w:drawing>
      </w:r>
      <w:r>
        <w:rPr>
          <w:b/>
        </w:rPr>
        <w:t>F</w:t>
      </w:r>
      <w:r>
        <w:rPr>
          <w:b/>
        </w:rPr>
        <w:t>ig. 2</w:t>
      </w:r>
      <w:r>
        <w:rPr/>
        <w:t xml:space="preserve"> Three types of point spatial objects presented in a time-space cube. Stations (a), agents (b) and events (c) generate different attribute histories.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Figure 2 we assume for simplicity that the attribute col</w:t>
      </w:r>
      <w:r>
        <w:rPr/>
        <w:softHyphen/>
      </w:r>
      <w:r>
        <w:rPr/>
        <w:t xml:space="preserve">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if the triggering event did not happen. It then depends on the goal of the analysis how such data are conceptualized. For example, a traffic camera is a stationary object, but some part of its data collection is episodic—a photo is taken just when a speeding vehicle drives by. The above classification differentiates between the existence of an object and the act of recording data by the object. We assume that the sensor’s presence without recording also  </w:t>
      </w:r>
      <w:r>
        <w:rPr/>
        <w:t xml:space="preserve">has </w:t>
      </w:r>
      <w:r>
        <w:rPr/>
        <w:t xml:space="preserve">some analytic potential as it proves the absence of </w:t>
      </w:r>
      <w:r>
        <w:rPr/>
        <w:t xml:space="preserve">an </w:t>
      </w:r>
      <w:r>
        <w:rPr/>
        <w:t>event, while with no sensor in place, we cannot say if the event did take place or not.</w:t>
      </w:r>
    </w:p>
    <w:p>
      <w:pPr>
        <w:pStyle w:val="TextBody"/>
        <w:rPr>
          <w:rFonts w:eastAsia="" w:cs="" w:cstheme="majorBidi" w:eastAsiaTheme="majorEastAsia"/>
          <w:b w:val="false"/>
          <w:b w:val="false"/>
          <w:bCs/>
          <w:caps w:val="false"/>
          <w:smallCaps w:val="false"/>
          <w:color w:val="00000A" w:themeShade="b5"/>
          <w:sz w:val="30"/>
          <w:szCs w:val="36"/>
        </w:rPr>
      </w:pPr>
      <w:r>
        <w:rPr/>
        <w:t>Compared to stations and agents, events with episodic presence seem to be the least data-rich, but their analytic potential stems from their large numbers. Clusters of georeferenced point events (</w:t>
      </w:r>
      <w:r>
        <w:rPr>
          <w:i/>
          <w:iCs/>
        </w:rPr>
        <w:t>point clouds</w:t>
      </w:r>
      <w:r>
        <w:rPr/>
        <w:t>) are at the core of spatial analysis based on mobile data.</w:t>
      </w:r>
    </w:p>
    <w:p>
      <w:pPr>
        <w:pStyle w:val="TextBody"/>
        <w:rPr>
          <w:rFonts w:eastAsia="" w:cs="" w:cstheme="majorBidi" w:eastAsiaTheme="majorEastAsia"/>
          <w:b w:val="false"/>
          <w:b w:val="false"/>
          <w:bCs/>
          <w:caps w:val="false"/>
          <w:smallCaps w:val="false"/>
          <w:color w:val="00000A" w:themeShade="b5"/>
          <w:sz w:val="30"/>
          <w:szCs w:val="36"/>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real-time makes handling the attri</w:t>
        <w:softHyphen/>
        <w:t xml:space="preserve">butes attached to these segments a big data problem. So apart from the point spatial reference, we can have </w:t>
      </w:r>
      <w:r>
        <w:rPr/>
        <w:t xml:space="preserve">a </w:t>
      </w:r>
      <w:r>
        <w:rPr/>
        <w:t>line, polygon or complex multipart spatial objects with big data attributes, all open to GIS-powered spatial analysis. However, looking at the three aforementioned classification para</w:t>
        <w:softHyphen/>
        <w:t>meters (location stability, existence in time, and attribute collection), we can describe these data as stations with other than point spatial reference. Table 1 provides a more general view of spatial big data types and their attributes.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jc w:val="left"/>
        <w:rPr>
          <w:rFonts w:ascii="Fira Sans" w:hAnsi="Fira Sans"/>
        </w:rPr>
      </w:pPr>
      <w:r>
        <w:rPr>
          <w:rFonts w:ascii="Fira Sans" w:hAnsi="Fira Sans"/>
          <w:b/>
        </w:rPr>
        <w:t>Tab. 1</w:t>
      </w:r>
      <w:r>
        <w:rPr>
          <w:rFonts w:ascii="Fira Sans" w:hAnsi="Fira Sans"/>
        </w:rPr>
        <w:t xml:space="preserve"> Types of objects in spatial big data. Existence is marked by records of spatial and temporal reference. A</w:t>
      </w:r>
      <w:r>
        <w:rPr>
          <w:rFonts w:ascii="Fira Sans" w:hAnsi="Fira Sans"/>
        </w:rPr>
        <w:t>n a</w:t>
      </w:r>
      <w:r>
        <w:rPr>
          <w:rFonts w:ascii="Fira Sans" w:hAnsi="Fira Sans"/>
        </w:rPr>
        <w:t>gent can have discrete existence if exiting and re-entering the area of interest. Objects with other than point spatial reference usually fall under stations, agent and events are usually recorded as points.</w:t>
      </w:r>
    </w:p>
    <w:tbl>
      <w:tblPr>
        <w:tblStyle w:val="Table"/>
        <w:tblW w:w="5000" w:type="pct"/>
        <w:jc w:val="left"/>
        <w:tblInd w:w="108" w:type="dxa"/>
        <w:tblLayout w:type="fixed"/>
        <w:tblCellMar>
          <w:top w:w="0" w:type="dxa"/>
          <w:left w:w="108" w:type="dxa"/>
          <w:bottom w:w="0" w:type="dxa"/>
          <w:right w:w="108" w:type="dxa"/>
        </w:tblCellMar>
        <w:tblLook w:firstRow="1"/>
      </w:tblPr>
      <w:tblGrid>
        <w:gridCol w:w="987"/>
        <w:gridCol w:w="1440"/>
        <w:gridCol w:w="1440"/>
        <w:gridCol w:w="1158"/>
        <w:gridCol w:w="1258"/>
      </w:tblGrid>
      <w:tr>
        <w:trPr>
          <w:cnfStyle w:firstRow="1"/>
        </w:trPr>
        <w:tc>
          <w:tcPr>
            <w:tcW w:w="987" w:type="dxa"/>
            <w:tcBorders>
              <w:top w:val="single" w:sz="2" w:space="0" w:color="000000"/>
              <w:left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type of object</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existence</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attribute collection</w:t>
            </w:r>
          </w:p>
        </w:tc>
        <w:tc>
          <w:tcPr>
            <w:tcW w:w="1158"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location</w:t>
            </w:r>
          </w:p>
        </w:tc>
        <w:tc>
          <w:tcPr>
            <w:tcW w:w="1258" w:type="dxa"/>
            <w:tcBorders>
              <w:top w:val="single" w:sz="2" w:space="0" w:color="000000"/>
              <w:bottom w:val="single" w:sz="2" w:space="0" w:color="000000"/>
              <w:right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spatial reference</w:t>
            </w:r>
          </w:p>
        </w:tc>
      </w:tr>
      <w:tr>
        <w:trPr/>
        <w:tc>
          <w:tcPr>
            <w:tcW w:w="987" w:type="dxa"/>
            <w:tcBorders>
              <w:lef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station</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 line, polygon</w:t>
            </w:r>
          </w:p>
        </w:tc>
      </w:tr>
      <w:tr>
        <w:trPr/>
        <w:tc>
          <w:tcPr>
            <w:tcW w:w="987" w:type="dxa"/>
            <w:tcBorders>
              <w:top w:val="single" w:sz="2" w:space="0" w:color="000000"/>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agent</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dynamic</w:t>
            </w:r>
          </w:p>
        </w:tc>
        <w:tc>
          <w:tcPr>
            <w:tcW w:w="1258" w:type="dxa"/>
            <w:tcBorders>
              <w:top w:val="single" w:sz="2" w:space="0" w:color="000000"/>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r>
        <w:trPr/>
        <w:tc>
          <w:tcPr>
            <w:tcW w:w="987" w:type="dxa"/>
            <w:tcBorders>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event</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158"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bl>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From the cartographic visualization point of view, two kinds of challenges </w:t>
      </w:r>
      <w:r>
        <w:rPr/>
        <w:t xml:space="preserve">are </w:t>
      </w:r>
      <w:r>
        <w:rPr/>
        <w:t>tied with spatial big data: the gra</w:t>
        <w:softHyphen/>
        <w:t>phic density generated by spatial data and the attribute density caused by frequent change recording. Both of these problems will be further observed in Chapter 3.</w:t>
      </w:r>
    </w:p>
    <w:p>
      <w:pPr>
        <w:pStyle w:val="Heading2"/>
        <w:rPr>
          <w:rFonts w:eastAsia="" w:cs="" w:cstheme="majorBidi" w:eastAsiaTheme="majorEastAsia"/>
          <w:b w:val="false"/>
          <w:b w:val="false"/>
          <w:bCs/>
          <w:caps w:val="false"/>
          <w:smallCaps w:val="false"/>
          <w:color w:val="00000A" w:themeShade="b5"/>
          <w:sz w:val="30"/>
          <w:szCs w:val="36"/>
        </w:rPr>
      </w:pPr>
      <w:bookmarkStart w:id="26" w:name="__RefHeading___Toc9317_3967355729"/>
      <w:bookmarkStart w:id="27" w:name="X5e68b1ecce874667990b9ffa74afb8d047a6fa2"/>
      <w:bookmarkEnd w:id="26"/>
      <w:r>
        <w:rPr/>
        <w:t>2.2 Spatio-temporal knowledge discovery and visual analytics</w:t>
      </w:r>
      <w:bookmarkEnd w:id="27"/>
    </w:p>
    <w:p>
      <w:pPr>
        <w:pStyle w:val="FirstParagraph"/>
        <w:rPr>
          <w:rFonts w:eastAsia="" w:cs="" w:cstheme="majorBidi" w:eastAsiaTheme="majorEastAsia"/>
          <w:b w:val="false"/>
          <w:b w:val="false"/>
          <w:bCs/>
          <w:caps w:val="false"/>
          <w:smallCaps w:val="false"/>
          <w:color w:val="00000A" w:themeShade="b5"/>
          <w:sz w:val="30"/>
          <w:szCs w:val="36"/>
        </w:rPr>
      </w:pPr>
      <w:r>
        <w:rPr/>
        <w:t xml:space="preserve">People engaged in data-related practices are motivated by the assumption that their work can help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w:t>
        <w:softHyphen/>
        <w:t>covery</w:t>
      </w:r>
      <w:r>
        <w:rPr/>
        <w:t xml:space="preserve"> and </w:t>
      </w:r>
      <w:r>
        <w:rPr>
          <w:i/>
        </w:rPr>
        <w:t>visual analytics</w:t>
      </w:r>
      <w:r>
        <w:rPr/>
        <w:t>.</w:t>
      </w:r>
    </w:p>
    <w:p>
      <w:pPr>
        <w:pStyle w:val="TextBody"/>
        <w:rPr>
          <w:rFonts w:eastAsia="" w:cs="" w:cstheme="majorBidi" w:eastAsiaTheme="majorEastAsia"/>
          <w:b w:val="false"/>
          <w:b w:val="false"/>
          <w:bCs/>
          <w:caps w:val="false"/>
          <w:smallCaps w:val="false"/>
          <w:color w:val="00000A" w:themeShade="b5"/>
          <w:sz w:val="30"/>
          <w:szCs w:val="36"/>
        </w:rPr>
      </w:pPr>
      <w:r>
        <w:rPr>
          <w:i/>
        </w:rPr>
        <w:t>Data mining</w:t>
      </w:r>
      <w:r>
        <w:rPr/>
        <w:t xml:space="preserve"> is exploring databases using low-level algo</w:t>
        <w:softHyphen/>
        <w:t xml:space="preserve">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w:t>
        <w:softHyphen/>
        <w:t xml:space="preserve">ledge discovery process, computation is seen as an extension of human force rather than its replacement—the goal is to marry the best of the both worlds. This is in line with the (current) capabilities of information technologies: </w:t>
      </w:r>
      <w:r>
        <w:rPr/>
        <w:t>some</w:t>
      </w:r>
      <w:r>
        <w:rPr/>
        <w:t xml:space="preserve"> tasks are very simple for computers and very hard for humans to solve (calculate the square root of 567789898) and vice-versa (basically any task requiring ima</w:t>
        <w:softHyphen/>
        <w:t>gination and improvisation).</w:t>
      </w:r>
    </w:p>
    <w:p>
      <w:pPr>
        <w:pStyle w:val="TextBody"/>
        <w:rPr>
          <w:rFonts w:eastAsia="" w:cs="" w:cstheme="majorBidi" w:eastAsiaTheme="majorEastAsia"/>
          <w:b w:val="false"/>
          <w:b w:val="false"/>
          <w:bCs/>
          <w:caps w:val="false"/>
          <w:smallCaps w:val="false"/>
          <w:color w:val="00000A" w:themeShade="b5"/>
          <w:sz w:val="30"/>
          <w:szCs w:val="36"/>
        </w:rPr>
      </w:pPr>
      <w:r>
        <w:rPr/>
        <w:t xml:space="preserve">If we imagine a continuum ranging from work done purely in </w:t>
      </w:r>
      <w:r>
        <w:rPr/>
        <w:t xml:space="preserve">the </w:t>
      </w:r>
      <w:r>
        <w:rPr/>
        <w:t>human brain towards work done by machines, know</w:t>
        <w:softHyphen/>
        <w:t xml:space="preserve">ledge discovery places itself somewhere in the middle. </w:t>
      </w:r>
      <w:r>
        <w:rPr>
          <w:i/>
        </w:rPr>
        <w:t>Visual analytics</w:t>
      </w:r>
      <w:r>
        <w:rPr/>
        <w:t xml:space="preserve">, the science of analytical reasoning supported by interactive visual interfaces (Thomas &amp; Cook, 2005), then zooms in at the human-machine frontier to find the best tools for </w:t>
      </w:r>
      <w:r>
        <w:rPr>
          <w:i/>
        </w:rPr>
        <w:t>visual</w:t>
      </w:r>
      <w:r>
        <w:rPr/>
        <w:t xml:space="preserve"> interaction.</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7">
            <wp:simplePos x="0" y="0"/>
            <wp:positionH relativeFrom="column">
              <wp:posOffset>-339725</wp:posOffset>
            </wp:positionH>
            <wp:positionV relativeFrom="paragraph">
              <wp:posOffset>137795</wp:posOffset>
            </wp:positionV>
            <wp:extent cx="4321175" cy="368300"/>
            <wp:effectExtent l="0" t="0" r="0" b="0"/>
            <wp:wrapSquare wrapText="largest"/>
            <wp:doc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6"/>
                    <a:stretch>
                      <a:fillRect/>
                    </a:stretch>
                  </pic:blipFill>
                  <pic:spPr bwMode="auto">
                    <a:xfrm>
                      <a:off x="0" y="0"/>
                      <a:ext cx="4321175" cy="368300"/>
                    </a:xfrm>
                    <a:prstGeom prst="rect">
                      <a:avLst/>
                    </a:prstGeom>
                  </pic:spPr>
                </pic:pic>
              </a:graphicData>
            </a:graphic>
          </wp:anchor>
        </w:drawing>
      </w:r>
      <w:r>
        <w:rPr>
          <w:b/>
        </w:rPr>
        <w:t>F</w:t>
      </w:r>
      <w:r>
        <w:rPr>
          <w:b/>
        </w:rPr>
        <w:t>ig. 3</w:t>
      </w:r>
      <w:r>
        <w:rPr/>
        <w:t xml:space="preserve"> Human-machine continuum, knowledge discovery as the best from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decision-making theory, information design</w:t>
      </w:r>
      <w:r>
        <w:rPr/>
        <w:t xml:space="preserve">; and in the middle: </w:t>
      </w:r>
      <w:r>
        <w:rPr>
          <w:i/>
        </w:rPr>
        <w:t>human-centered computing, semantics-based approaches, graphics and rendering, and information visualization</w:t>
      </w:r>
      <w:r>
        <w:rPr/>
        <w:t xml:space="preserve">. With </w:t>
      </w:r>
      <w:r>
        <w:rPr/>
        <w:t xml:space="preserve">an </w:t>
      </w:r>
      <w:r>
        <w:rPr/>
        <w:t>emphasis on cartography, we summarize the human cognitive tasks as “map reading”.</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We can very well imagine the human-machine continuum in the field of digital cartography. Here, human cognitive abilities are applied to seek patterns, explore spatial context or make decisions, while computational aspects include data management and processing. The computation-heavy algorithms like optimal route calculation already step in to unburden people from some decision-making so the dis</w:t>
        <w:softHyphen/>
        <w:t xml:space="preserve">tinction shouldn’t be </w:t>
      </w:r>
      <w:r>
        <w:rPr/>
        <w:t>considered</w:t>
      </w:r>
      <w:r>
        <w:rPr/>
        <w:t xml:space="preserve"> rigid. Cartogra</w:t>
        <w:softHyphen/>
        <w:t xml:space="preserve">phy provides an interface at the human side. Some authors define </w:t>
      </w:r>
      <w:r>
        <w:rPr>
          <w:i/>
        </w:rPr>
        <w:t>visual analytics for spatio-temporal data</w:t>
      </w:r>
      <w:r>
        <w:rPr/>
        <w:t xml:space="preserve"> as inter</w:t>
        <w:softHyphen/>
        <w:t>linked techniques in interfaces with map as a central metaphor (Guo, Chen, MacEachren, &amp; Liao, 2006). We can think of it as map reading with robot assistants.</w:t>
      </w:r>
    </w:p>
    <w:p>
      <w:pPr>
        <w:pStyle w:val="Heading3"/>
        <w:rPr>
          <w:rFonts w:eastAsia="" w:cs="" w:cstheme="majorBidi" w:eastAsiaTheme="majorEastAsia"/>
          <w:b w:val="false"/>
          <w:b w:val="false"/>
          <w:bCs/>
          <w:caps w:val="false"/>
          <w:smallCaps w:val="false"/>
          <w:color w:val="00000A" w:themeShade="b5"/>
          <w:sz w:val="30"/>
          <w:szCs w:val="36"/>
        </w:rPr>
      </w:pPr>
      <w:bookmarkStart w:id="28" w:name="__RefHeading___Toc9319_3967355729"/>
      <w:bookmarkStart w:id="29" w:name="spatio-temporal-relations"/>
      <w:bookmarkEnd w:id="28"/>
      <w:r>
        <w:rPr/>
        <w:t>2.2.1 Spatio-temporal relations</w:t>
      </w:r>
      <w:bookmarkEnd w:id="29"/>
    </w:p>
    <w:p>
      <w:pPr>
        <w:pStyle w:val="FirstParagraph"/>
        <w:rPr>
          <w:rFonts w:eastAsia="" w:cs="" w:cstheme="majorBidi" w:eastAsiaTheme="majorEastAsia"/>
          <w:b w:val="false"/>
          <w:b w:val="false"/>
          <w:bCs/>
          <w:caps w:val="false"/>
          <w:smallCaps w:val="false"/>
          <w:color w:val="00000A" w:themeShade="b5"/>
          <w:sz w:val="30"/>
          <w:szCs w:val="36"/>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w:t>
      </w:r>
      <w:r>
        <w:rPr/>
        <w:t>r</w:t>
      </w:r>
      <w:r>
        <w:rPr/>
        <w:t>ee types of point objects men</w:t>
        <w:softHyphen/>
        <w:t>tioned in the first section. In addition, moving agents can generate specific relations not innate to stations and events.</w:t>
      </w:r>
    </w:p>
    <w:p>
      <w:pPr>
        <w:pStyle w:val="TextBody"/>
        <w:rPr>
          <w:rFonts w:eastAsia="" w:cs="" w:cstheme="majorBidi" w:eastAsiaTheme="majorEastAsia"/>
          <w:b w:val="false"/>
          <w:b w:val="false"/>
          <w:bCs/>
          <w:caps w:val="false"/>
          <w:smallCaps w:val="false"/>
          <w:color w:val="00000A" w:themeShade="b5"/>
          <w:sz w:val="30"/>
          <w:szCs w:val="36"/>
        </w:rPr>
      </w:pPr>
      <w:r>
        <w:rPr>
          <w:b/>
        </w:rPr>
        <w:t>Spatial relations</w:t>
      </w:r>
      <w:r>
        <w:rPr/>
        <w:t xml:space="preserve"> are at the very basis of map reading for orientation clues but are also vital for interpreting thematic information. We perceive these relations between the do</w:t>
      </w:r>
      <w:r>
        <w:rPr/>
        <w:softHyphen/>
      </w:r>
      <w:r>
        <w:rPr/>
        <w:t>minant themes (in weather maps of precipitation and atmospheric pressure zones) or between the theme and the topographical base map. The major classes of spatial re</w:t>
      </w:r>
      <w:r>
        <w:rPr/>
        <w:softHyphen/>
      </w:r>
      <w:r>
        <w:rPr/>
        <w:t xml:space="preserve">lations are </w:t>
      </w:r>
      <w:r>
        <w:rPr>
          <w:i/>
        </w:rPr>
        <w:t>set-oriented</w:t>
      </w:r>
      <w:r>
        <w:rPr/>
        <w:t xml:space="preserve"> (union, difference, intersection, complement, </w:t>
      </w:r>
      <w:r>
        <w:rPr/>
        <w:t>etc.</w:t>
      </w:r>
      <w:r>
        <w:rPr/>
        <w:t xml:space="preserve">), </w:t>
      </w:r>
      <w:r>
        <w:rPr>
          <w:i/>
        </w:rPr>
        <w:t>topological</w:t>
      </w:r>
      <w:r>
        <w:rPr/>
        <w:t xml:space="preserve"> (connectivity, interior, ex</w:t>
        <w:softHyphen/>
        <w:t xml:space="preserve">terior, boundary), </w:t>
      </w:r>
      <w:r>
        <w:rPr>
          <w:i/>
        </w:rPr>
        <w:t>directional</w:t>
      </w:r>
      <w:r>
        <w:rPr/>
        <w:t xml:space="preserve"> (cardinal, object-centered, ego-centered directions) and </w:t>
      </w:r>
      <w:r>
        <w:rPr>
          <w:i/>
        </w:rPr>
        <w:t>metric</w:t>
      </w:r>
      <w:r>
        <w:rPr/>
        <w:t xml:space="preserve"> (Euclidean or network-based distance) (Worboys &amp; Duckham, 2004).</w:t>
      </w:r>
    </w:p>
    <w:p>
      <w:pPr>
        <w:pStyle w:val="TextBody"/>
        <w:rPr>
          <w:rFonts w:eastAsia="" w:cs="" w:cstheme="majorBidi" w:eastAsiaTheme="majorEastAsia"/>
          <w:b w:val="false"/>
          <w:b w:val="false"/>
          <w:bCs/>
          <w:caps w:val="false"/>
          <w:smallCaps w:val="false"/>
          <w:color w:val="00000A" w:themeShade="b5"/>
          <w:sz w:val="30"/>
          <w:szCs w:val="36"/>
        </w:rPr>
      </w:pPr>
      <w:r>
        <w:rPr/>
        <w:t xml:space="preserve">Point spatial data of </w:t>
      </w:r>
      <w:r>
        <w:rPr/>
        <w:t>a</w:t>
      </w:r>
      <w:r>
        <w:rPr/>
        <w:t xml:space="preserve"> large extent complicate observing such relations. We rarely ask about a single specific point from the set. </w:t>
      </w:r>
      <w:r>
        <w:rPr/>
        <w:t>M</w:t>
      </w:r>
      <w:r>
        <w:rPr/>
        <w:t>ore often we seek to extract some tendency of the whole point cloud. The nature of some data sources can dictate some spatial relationships (such as vehicles being spatially bound t</w:t>
      </w:r>
      <w:r>
        <w:rPr/>
        <w:t>o t</w:t>
      </w:r>
      <w:r>
        <w:rPr/>
        <w:t>he road network), but in many cases the density of point cloud obscures the base map and precludes depicting the attribute variability within the set.</w:t>
      </w:r>
    </w:p>
    <w:p>
      <w:pPr>
        <w:pStyle w:val="TextBody"/>
        <w:rPr>
          <w:rFonts w:eastAsia="" w:cs="" w:cstheme="majorBidi" w:eastAsiaTheme="majorEastAsia"/>
          <w:b w:val="false"/>
          <w:b w:val="false"/>
          <w:bCs/>
          <w:caps w:val="false"/>
          <w:smallCaps w:val="false"/>
          <w:color w:val="00000A" w:themeShade="b5"/>
          <w:sz w:val="30"/>
          <w:szCs w:val="36"/>
        </w:rPr>
      </w:pPr>
      <w:r>
        <w:rPr/>
        <w:t>Spatial relations between point clusters are harder to con</w:t>
      </w:r>
      <w:r>
        <w:rPr/>
        <w:softHyphen/>
      </w:r>
      <w:r>
        <w:rPr/>
        <w:t>ceptualize than it is with polygonal features. Egenhofer &amp; Franzosa (1991) describe 16 types of spatial relations (9 if reduced to spatial regions relevant in GIS) in two-dimen</w:t>
        <w:softHyphen/>
        <w:t>sional space. However, these authors define the point sets by their exterior boundary and then treat them as polygons. But delineating the exterior bound</w:t>
        <w:softHyphen/>
        <w:t>ary is a challenge in itself, for example when dealing with smooth transitions in point density at the border or when outliers are present (see Figure 4b). Spatial relations between point clouds in three dimen</w:t>
      </w:r>
      <w:r>
        <w:rPr/>
        <w:softHyphen/>
      </w:r>
      <w:r>
        <w:rPr/>
        <w:t>sions are subject of extensive research in the fields of computer vision and indoor navi</w:t>
        <w:softHyphen/>
        <w:t>gation (e.g. Tran, Khoshelham, Kealy, &amp; Dı́az-Vilariño (2017) or Chen et al. (2019)). Though, the motivation here is object identification. In these lines of research, the point cloud represent</w:t>
      </w:r>
      <w:r>
        <w:rPr/>
        <w:t>s</w:t>
      </w:r>
      <w:r>
        <w:rPr/>
        <w:t xml:space="preserve">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8">
            <wp:simplePos x="0" y="0"/>
            <wp:positionH relativeFrom="column">
              <wp:align>center</wp:align>
            </wp:positionH>
            <wp:positionV relativeFrom="paragraph">
              <wp:posOffset>635</wp:posOffset>
            </wp:positionV>
            <wp:extent cx="3987800" cy="2079625"/>
            <wp:effectExtent l="0" t="0" r="0" b="0"/>
            <wp:wrapSquare wrapText="largest"/>
            <wp:doc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7"/>
                    <a:stretch>
                      <a:fillRect/>
                    </a:stretch>
                  </pic:blipFill>
                  <pic:spPr bwMode="auto">
                    <a:xfrm>
                      <a:off x="0" y="0"/>
                      <a:ext cx="3987800" cy="2079625"/>
                    </a:xfrm>
                    <a:prstGeom prst="rect">
                      <a:avLst/>
                    </a:prstGeom>
                  </pic:spPr>
                </pic:pic>
              </a:graphicData>
            </a:graphic>
          </wp:anchor>
        </w:drawing>
      </w:r>
      <w:r>
        <w:rPr>
          <w:b/>
        </w:rPr>
        <w:t>F</w:t>
      </w:r>
      <w:r>
        <w:rPr>
          <w:b/>
        </w:rPr>
        <w:t>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w:t>
      </w:r>
      <w:r>
        <w:rPr>
          <w:i/>
        </w:rPr>
        <w:t>appearance or disappearance</w:t>
      </w:r>
      <w:r>
        <w:rPr/>
        <w:t xml:space="preserve">, </w:t>
      </w:r>
      <w:r>
        <w:rPr>
          <w:i/>
        </w:rPr>
        <w:t>mutation</w:t>
      </w:r>
      <w:r>
        <w:rPr/>
        <w:t xml:space="preserve">, and </w:t>
      </w:r>
      <w:r>
        <w:rPr>
          <w:i/>
        </w:rPr>
        <w:t>movement</w:t>
      </w:r>
      <w:r>
        <w:rPr/>
        <w:t xml:space="preserve"> (Blok, 2005). In </w:t>
      </w:r>
      <w:r>
        <w:rPr/>
        <w:t xml:space="preserve">the </w:t>
      </w:r>
      <w:r>
        <w:rPr/>
        <w:t xml:space="preserve">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w:t>
      </w:r>
      <w:r>
        <w:rPr/>
        <w:t xml:space="preserve">any entity’s </w:t>
      </w:r>
      <w:r>
        <w:rPr/>
        <w:t xml:space="preserve"> existence and data collection activity can be either conti</w:t>
      </w:r>
      <w:r>
        <w:rPr/>
        <w:softHyphen/>
      </w:r>
      <w:r>
        <w:rPr/>
        <w:t xml:space="preserve">nuous or discrete in time. </w:t>
      </w:r>
      <w:r>
        <w:rPr/>
        <w:t>T</w:t>
      </w:r>
      <w:r>
        <w:rPr/>
        <w:t xml:space="preserve">herefore, </w:t>
      </w:r>
      <w:r>
        <w:rPr/>
        <w:t xml:space="preserve">it is </w:t>
      </w:r>
      <w:r>
        <w:rPr/>
        <w:t>useful to distin</w:t>
      </w:r>
      <w:r>
        <w:rPr/>
        <w:softHyphen/>
      </w:r>
      <w:r>
        <w:rPr/>
        <w:t xml:space="preserve">guish between </w:t>
      </w:r>
      <w:r>
        <w:rPr>
          <w:i/>
        </w:rPr>
        <w:t>time point</w:t>
      </w:r>
      <w:r>
        <w:rPr/>
        <w:t xml:space="preserve"> and </w:t>
      </w:r>
      <w:r>
        <w:rPr>
          <w:i/>
        </w:rPr>
        <w:t>interval</w:t>
      </w:r>
      <w:r>
        <w:rPr/>
        <w:t xml:space="preserve"> when investigating temporal relations (see Figures 5, 6,7).</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9">
            <wp:simplePos x="0" y="0"/>
            <wp:positionH relativeFrom="column">
              <wp:posOffset>-286385</wp:posOffset>
            </wp:positionH>
            <wp:positionV relativeFrom="paragraph">
              <wp:posOffset>-390525</wp:posOffset>
            </wp:positionV>
            <wp:extent cx="2785745" cy="2026285"/>
            <wp:effectExtent l="0" t="0" r="0" b="0"/>
            <wp:wrapSquare wrapText="largest"/>
            <wp:docPr id="6"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 5 Temporal relations between time points. Adopted from Aigner, Miksch, Schumann, &amp; Tominski (2011)"/>
                    <pic:cNvPicPr>
                      <a:picLocks noChangeAspect="1" noChangeArrowheads="1"/>
                    </pic:cNvPicPr>
                  </pic:nvPicPr>
                  <pic:blipFill>
                    <a:blip r:embed="rId8"/>
                    <a:stretch>
                      <a:fillRect/>
                    </a:stretch>
                  </pic:blipFill>
                  <pic:spPr bwMode="auto">
                    <a:xfrm>
                      <a:off x="0" y="0"/>
                      <a:ext cx="2785745" cy="202628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5</w:t>
      </w:r>
      <w:r>
        <w:rPr/>
        <w:t xml:space="preserve"> Temporal relations between time points. Adopted from Aigner, Miksch, Schumann, &amp; Tominski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10">
            <wp:simplePos x="0" y="0"/>
            <wp:positionH relativeFrom="column">
              <wp:posOffset>-171450</wp:posOffset>
            </wp:positionH>
            <wp:positionV relativeFrom="paragraph">
              <wp:posOffset>23495</wp:posOffset>
            </wp:positionV>
            <wp:extent cx="2651760" cy="1929130"/>
            <wp:effectExtent l="0" t="0" r="0" b="0"/>
            <wp:wrapSquare wrapText="largest"/>
            <wp:docPr id="7"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 6 Temporal relations between time point and time interval. Adopted from Aigner et al. (2011)"/>
                    <pic:cNvPicPr>
                      <a:picLocks noChangeAspect="1" noChangeArrowheads="1"/>
                    </pic:cNvPicPr>
                  </pic:nvPicPr>
                  <pic:blipFill>
                    <a:blip r:embed="rId9"/>
                    <a:stretch>
                      <a:fillRect/>
                    </a:stretch>
                  </pic:blipFill>
                  <pic:spPr bwMode="auto">
                    <a:xfrm>
                      <a:off x="0" y="0"/>
                      <a:ext cx="2651760" cy="19291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6</w:t>
      </w:r>
      <w:r>
        <w:rPr/>
        <w:t xml:space="preserve"> Temporal relations between time point and time interval. Adopted from Aigner et al.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b/>
          <w:b/>
        </w:rPr>
      </w:pPr>
      <w:r>
        <w:rPr>
          <w:b/>
        </w:rPr>
        <w:drawing>
          <wp:anchor behindDoc="0" distT="0" distB="0" distL="114935" distR="114935" simplePos="0" locked="0" layoutInCell="0" allowOverlap="1" relativeHeight="11">
            <wp:simplePos x="0" y="0"/>
            <wp:positionH relativeFrom="column">
              <wp:posOffset>-171450</wp:posOffset>
            </wp:positionH>
            <wp:positionV relativeFrom="paragraph">
              <wp:posOffset>-124460</wp:posOffset>
            </wp:positionV>
            <wp:extent cx="2664460" cy="2513330"/>
            <wp:effectExtent l="0" t="0" r="0" b="0"/>
            <wp:wrapSquare wrapText="largest"/>
            <wp:docPr id="8"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Fig. 7 Temporal relations between two time intervals. Adopted from Aigner et al. (2011)"/>
                    <pic:cNvPicPr>
                      <a:picLocks noChangeAspect="1" noChangeArrowheads="1"/>
                    </pic:cNvPicPr>
                  </pic:nvPicPr>
                  <pic:blipFill>
                    <a:blip r:embed="rId10"/>
                    <a:stretch>
                      <a:fillRect/>
                    </a:stretch>
                  </pic:blipFill>
                  <pic:spPr bwMode="auto">
                    <a:xfrm>
                      <a:off x="0" y="0"/>
                      <a:ext cx="2664460" cy="25133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7</w:t>
      </w:r>
      <w:r>
        <w:rPr/>
        <w:t xml:space="preserve"> Temporal relations between two time intervals. Adopted from Aigner et al. (2011)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Though we perceive time as a linear sequence of events, other conceptualizations are possible (see Figure 8). </w:t>
      </w:r>
      <w:r>
        <w:rPr>
          <w:i/>
        </w:rPr>
        <w:t>Cyclical time</w:t>
      </w:r>
      <w:r>
        <w:rPr/>
        <w:t xml:space="preserve"> refers to the fact that many events around us repeat in some stable intervals (such repetition is the basis of time measurement units). </w:t>
      </w:r>
      <w:r>
        <w:rPr>
          <w:i/>
        </w:rPr>
        <w:t>Branching time</w:t>
      </w:r>
      <w:r>
        <w:rPr/>
        <w:t xml:space="preserve"> is another concept that relies on our ability to model alter</w:t>
        <w:softHyphen/>
        <w:t xml:space="preserve">native future outcomes. Hazelton (1992) speaks of bi-directional time structure as we can also retrospectively model past words. We encounter branching time in our interaction with artificial systems where a sort of time travel is possible (think of the undo and redo buttons)—for example, if I move back in the history of my changes in a text editor and at some point I start to make new changes, I effectively created a new branch of the document history (and in most editors, the changes in the abandoned branch become inaccessible). For </w:t>
      </w:r>
      <w:r>
        <w:rPr/>
        <w:t xml:space="preserve">an </w:t>
      </w:r>
      <w:r>
        <w:rPr/>
        <w:t>even more elaborate taxonomic model of time, see Frank (1998).</w:t>
      </w:r>
    </w:p>
    <w:p>
      <w:pPr>
        <w:pStyle w:val="ImageCaption"/>
        <w:widowControl/>
        <w:suppressAutoHyphens w:val="true"/>
        <w:bidi w:val="0"/>
        <w:spacing w:lineRule="auto" w:line="276" w:before="0" w:after="120"/>
        <w:ind w:left="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2">
            <wp:simplePos x="0" y="0"/>
            <wp:positionH relativeFrom="column">
              <wp:posOffset>-403225</wp:posOffset>
            </wp:positionH>
            <wp:positionV relativeFrom="paragraph">
              <wp:posOffset>18415</wp:posOffset>
            </wp:positionV>
            <wp:extent cx="4690110" cy="1552575"/>
            <wp:effectExtent l="0" t="0" r="0" b="0"/>
            <wp:wrapSquare wrapText="largest"/>
            <wp:docPr id="9"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Fig. 8 Illustrations of linear, cyclical and branching time conceptualizations."/>
                    <pic:cNvPicPr>
                      <a:picLocks noChangeAspect="1" noChangeArrowheads="1"/>
                    </pic:cNvPicPr>
                  </pic:nvPicPr>
                  <pic:blipFill>
                    <a:blip r:embed="rId11"/>
                    <a:stretch>
                      <a:fillRect/>
                    </a:stretch>
                  </pic:blipFill>
                  <pic:spPr bwMode="auto">
                    <a:xfrm>
                      <a:off x="0" y="0"/>
                      <a:ext cx="4690110" cy="1552575"/>
                    </a:xfrm>
                    <a:prstGeom prst="rect">
                      <a:avLst/>
                    </a:prstGeom>
                  </pic:spPr>
                </pic:pic>
              </a:graphicData>
            </a:graphic>
          </wp:anchor>
        </w:drawing>
      </w:r>
      <w:r>
        <w:rPr>
          <w:b/>
        </w:rPr>
        <w:t>F</w:t>
      </w:r>
      <w:r>
        <w:rPr>
          <w:b/>
        </w:rPr>
        <w:t>ig. 8</w:t>
      </w:r>
      <w:r>
        <w:rPr/>
        <w:t xml:space="preserve"> Illustrations of linear, cyclical and branching concepts of time.</w:t>
      </w:r>
    </w:p>
    <w:p>
      <w:pPr>
        <w:pStyle w:val="TextBody"/>
        <w:rPr>
          <w:b/>
          <w:b/>
        </w:rPr>
      </w:pPr>
      <w:r>
        <w:rPr>
          <w:b/>
        </w:rPr>
      </w:r>
    </w:p>
    <w:p>
      <w:pPr>
        <w:pStyle w:val="TextBody"/>
        <w:rPr>
          <w:rFonts w:eastAsia="" w:cs="" w:cstheme="majorBidi" w:eastAsiaTheme="majorEastAsia"/>
          <w:b w:val="false"/>
          <w:b w:val="false"/>
          <w:bCs/>
          <w:caps w:val="false"/>
          <w:smallCaps w:val="false"/>
          <w:color w:val="00000A" w:themeShade="b5"/>
          <w:sz w:val="30"/>
          <w:szCs w:val="36"/>
        </w:rPr>
      </w:pPr>
      <w:r>
        <w:rPr>
          <w:b/>
        </w:rPr>
        <w:t>Relations specific to moving objects</w:t>
      </w:r>
      <w:r>
        <w:rPr/>
        <w:t xml:space="preserve">—moving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w:t>
        <w:softHyphen/>
        <w:t xml:space="preserve">ure), </w:t>
      </w:r>
      <w:r>
        <w:rPr>
          <w:i/>
        </w:rPr>
        <w:t>episodic</w:t>
      </w:r>
      <w:r>
        <w:rPr/>
        <w:t xml:space="preserve"> (related to </w:t>
      </w:r>
      <w:r>
        <w:rPr/>
        <w:t>an</w:t>
      </w:r>
      <w:r>
        <w:rPr/>
        <w:t xml:space="preserve"> external event) or </w:t>
      </w:r>
      <w:r>
        <w:rPr>
          <w:i/>
        </w:rPr>
        <w:t>total</w:t>
      </w:r>
      <w:r>
        <w:rPr/>
        <w:t xml:space="preserve"> (related to entire object trajectory) (Andrienko, Andrienko, Pelekis, &amp; Spaccapietra, 2008; Laube, Dennis, Forer, &amp; Walker, 2007).</w:t>
      </w:r>
    </w:p>
    <w:p>
      <w:pPr>
        <w:pStyle w:val="Heading3"/>
        <w:rPr>
          <w:rFonts w:eastAsia="" w:cs="" w:cstheme="majorBidi" w:eastAsiaTheme="majorEastAsia"/>
          <w:b w:val="false"/>
          <w:b w:val="false"/>
          <w:bCs/>
          <w:caps w:val="false"/>
          <w:smallCaps w:val="false"/>
          <w:color w:val="00000A" w:themeShade="b5"/>
          <w:sz w:val="30"/>
          <w:szCs w:val="36"/>
        </w:rPr>
      </w:pPr>
      <w:bookmarkStart w:id="30" w:name="__RefHeading___Toc9321_3967355729"/>
      <w:bookmarkStart w:id="31" w:name="from-data-mining-to-visual-analytics"/>
      <w:bookmarkEnd w:id="30"/>
      <w:r>
        <w:rPr/>
        <w:t>2.2.2 From data mining to visual analytics</w:t>
      </w:r>
      <w:bookmarkEnd w:id="31"/>
    </w:p>
    <w:p>
      <w:pPr>
        <w:pStyle w:val="FirstParagraph"/>
        <w:rPr>
          <w:rFonts w:eastAsia="" w:cs="" w:cstheme="majorBidi" w:eastAsiaTheme="majorEastAsia"/>
          <w:b w:val="false"/>
          <w:b w:val="false"/>
          <w:bCs/>
          <w:caps w:val="false"/>
          <w:smallCaps w:val="false"/>
          <w:color w:val="00000A" w:themeShade="b5"/>
          <w:sz w:val="30"/>
          <w:szCs w:val="36"/>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rFonts w:eastAsia="" w:cs="" w:cstheme="majorBidi" w:eastAsiaTheme="majorEastAsia"/>
          <w:b w:val="false"/>
          <w:b w:val="false"/>
          <w:bCs/>
          <w:caps w:val="false"/>
          <w:smallCaps w:val="false"/>
          <w:color w:val="00000A" w:themeShade="b5"/>
          <w:sz w:val="30"/>
          <w:szCs w:val="36"/>
        </w:rPr>
      </w:pPr>
      <w:r>
        <w:rPr>
          <w:i/>
        </w:rPr>
        <w:t>x =&gt; y (s%,c%)</w:t>
      </w:r>
    </w:p>
    <w:p>
      <w:pPr>
        <w:pStyle w:val="TextBody"/>
        <w:rPr>
          <w:rFonts w:eastAsia="" w:cs="" w:cstheme="majorBidi" w:eastAsiaTheme="majorEastAsia"/>
          <w:b w:val="false"/>
          <w:b w:val="false"/>
          <w:bCs/>
          <w:caps w:val="false"/>
          <w:smallCaps w:val="false"/>
          <w:color w:val="00000A" w:themeShade="b5"/>
          <w:sz w:val="30"/>
          <w:szCs w:val="36"/>
        </w:rPr>
      </w:pPr>
      <w:r>
        <w:rPr/>
        <w:t xml:space="preserve">Where </w:t>
      </w:r>
      <w:r>
        <w:rPr>
          <w:i/>
        </w:rPr>
        <w:t>x,y</w:t>
      </w:r>
      <w:r>
        <w:rPr/>
        <w:t xml:space="preserve"> are conditions, together forming an </w:t>
      </w:r>
      <w:r>
        <w:rPr>
          <w:i/>
        </w:rPr>
        <w:t>itemset</w:t>
      </w:r>
      <w:r>
        <w:rPr/>
        <w:t xml:space="preserve"> and </w:t>
      </w:r>
      <w:r>
        <w:rPr>
          <w:i/>
        </w:rPr>
        <w:t>s,c</w:t>
      </w:r>
      <w:r>
        <w:rPr/>
        <w:t xml:space="preserve"> are </w:t>
      </w:r>
      <w:r>
        <w:rPr>
          <w:i/>
        </w:rPr>
        <w:t>support</w:t>
      </w:r>
      <w:r>
        <w:rPr/>
        <w:t xml:space="preserve"> and </w:t>
      </w:r>
      <w:r>
        <w:rPr>
          <w:i/>
        </w:rPr>
        <w:t>confidence</w:t>
      </w:r>
      <w:r>
        <w:rPr>
          <w:i w:val="false"/>
          <w:iCs w:val="false"/>
        </w:rPr>
        <w:t xml:space="preserve"> </w:t>
      </w:r>
      <w:r>
        <w:rPr>
          <w:i w:val="false"/>
          <w:iCs w:val="false"/>
        </w:rPr>
        <w:t>levels</w:t>
      </w:r>
      <w:r>
        <w:rPr/>
        <w:t>. Support and con</w:t>
        <w:softHyphen/>
        <w:t xml:space="preserve">fidence are basic rule performance measures, support </w:t>
      </w:r>
      <w:r>
        <w:rPr/>
        <w:t>is</w:t>
      </w:r>
      <w:r>
        <w:rPr/>
        <w:t xml:space="preserve"> the measure of how often the itemset occurs in the whole database and confidence </w:t>
      </w:r>
      <w:r>
        <w:rPr/>
        <w:t xml:space="preserve">is </w:t>
      </w:r>
      <w:r>
        <w:rPr/>
        <w:t xml:space="preserve">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rFonts w:eastAsia="" w:cs="" w:cstheme="majorBidi" w:eastAsiaTheme="majorEastAsia"/>
          <w:b w:val="false"/>
          <w:b w:val="false"/>
          <w:bCs/>
          <w:caps w:val="false"/>
          <w:smallCaps w:val="false"/>
          <w:color w:val="00000A" w:themeShade="b5"/>
          <w:sz w:val="30"/>
          <w:szCs w:val="36"/>
        </w:rPr>
      </w:pPr>
      <w:r>
        <w:rPr>
          <w:i/>
        </w:rPr>
        <w:t>Spatio-temporal association rules</w:t>
      </w:r>
      <w:r>
        <w:rPr/>
        <w:t xml:space="preserve"> extend association rules to describe how objects move among a set of regions over time (Verhein &amp; Chawla, 2008). Incorporation of spatiality into association rules takes </w:t>
      </w:r>
      <w:r>
        <w:rPr/>
        <w:t>the</w:t>
      </w:r>
      <w:r>
        <w:rPr/>
        <w:t xml:space="preserve"> form of simple binary conditions telling if the items co-occurred in the same predefined sets of regions or not.</w:t>
      </w:r>
    </w:p>
    <w:p>
      <w:pPr>
        <w:pStyle w:val="TextBody"/>
        <w:rPr>
          <w:rFonts w:eastAsia="" w:cs="" w:cstheme="majorBidi" w:eastAsiaTheme="majorEastAsia"/>
          <w:b w:val="false"/>
          <w:b w:val="false"/>
          <w:bCs/>
          <w:caps w:val="false"/>
          <w:smallCaps w:val="false"/>
          <w:color w:val="00000A" w:themeShade="b5"/>
          <w:sz w:val="30"/>
          <w:szCs w:val="36"/>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w:t>
      </w:r>
      <w:r>
        <w:rPr/>
        <w:t xml:space="preserve">a </w:t>
      </w:r>
      <w:r>
        <w:rPr/>
        <w:t>binary parameter that tells if the items co-occurred (that is when the time interval between them fits into the event window).</w:t>
      </w:r>
    </w:p>
    <w:p>
      <w:pPr>
        <w:pStyle w:val="TextBody"/>
        <w:rPr>
          <w:rFonts w:eastAsia="" w:cs="" w:cstheme="majorBidi" w:eastAsiaTheme="majorEastAsia"/>
          <w:b w:val="false"/>
          <w:b w:val="false"/>
          <w:bCs/>
          <w:caps w:val="false"/>
          <w:smallCaps w:val="false"/>
          <w:color w:val="00000A" w:themeShade="b5"/>
          <w:sz w:val="30"/>
          <w:szCs w:val="36"/>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rFonts w:eastAsia="" w:cs="" w:cstheme="majorBidi" w:eastAsiaTheme="majorEastAsia"/>
          <w:b w:val="false"/>
          <w:b w:val="false"/>
          <w:bCs/>
          <w:caps w:val="false"/>
          <w:smallCaps w:val="false"/>
          <w:color w:val="00000A" w:themeShade="b5"/>
          <w:sz w:val="30"/>
          <w:szCs w:val="36"/>
        </w:rPr>
      </w:pPr>
      <w:r>
        <w:rPr/>
        <w:t xml:space="preserve">Considering the breadth of possible spatial and temporal relations described earlier, the conceptualization of spatial and temporal co-occurrence in the association rules may seem rather simplistic. </w:t>
      </w:r>
      <w:r>
        <w:rPr/>
        <w:t>I</w:t>
      </w:r>
      <w:r>
        <w:rPr/>
        <w:t>t is reduced to a yes/no parameter. Moreover, moving from the level of individual database en</w:t>
      </w:r>
      <w:r>
        <w:rPr/>
        <w:softHyphen/>
      </w:r>
      <w:r>
        <w:rPr/>
        <w:t>tries towards assessing relations between compound entities such as spatial point clusters seems to be out of the scope of these methods. Of course, the way how spatiality is in</w:t>
      </w:r>
      <w:r>
        <w:rPr/>
        <w:softHyphen/>
      </w:r>
      <w:r>
        <w:rPr/>
        <w:t>scribed into association rules could be made more so</w:t>
      </w:r>
      <w:r>
        <w:rPr/>
        <w:softHyphen/>
      </w:r>
      <w:r>
        <w:rPr/>
        <w:t>phisticated, though with inevitable implications on mining performance. With large data sets, mining even the simple rules forces us to consider time constraints. For such tasks, a simple visual exploration is more efficient and rel</w:t>
      </w:r>
      <w:r>
        <w:rPr/>
        <w:softHyphen/>
      </w:r>
      <w:r>
        <w:rPr/>
        <w:t>iable th</w:t>
      </w:r>
      <w:r>
        <w:rPr/>
        <w:t>a</w:t>
      </w:r>
      <w:r>
        <w:rPr/>
        <w:t>n basic algorithmic solutions.</w:t>
      </w:r>
    </w:p>
    <w:p>
      <w:pPr>
        <w:pStyle w:val="TextBody"/>
        <w:rPr>
          <w:rFonts w:eastAsia="" w:cs="" w:cstheme="majorBidi" w:eastAsiaTheme="majorEastAsia"/>
          <w:b w:val="false"/>
          <w:b w:val="false"/>
          <w:bCs/>
          <w:caps w:val="false"/>
          <w:smallCaps w:val="false"/>
          <w:color w:val="00000A" w:themeShade="b5"/>
          <w:sz w:val="30"/>
          <w:szCs w:val="36"/>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effect to occur.</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75460"/>
            <wp:effectExtent l="0" t="0" r="0" b="0"/>
            <wp:docPr id="10"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Fig. 9 Ontological model of causation, adopted from Galton (2012). Description in text."/>
                    <pic:cNvPicPr>
                      <a:picLocks noChangeAspect="1" noChangeArrowheads="1"/>
                    </pic:cNvPicPr>
                  </pic:nvPicPr>
                  <pic:blipFill>
                    <a:blip r:embed="rId12"/>
                    <a:stretch>
                      <a:fillRect/>
                    </a:stretch>
                  </pic:blipFill>
                  <pic:spPr bwMode="auto">
                    <a:xfrm>
                      <a:off x="0" y="0"/>
                      <a:ext cx="3987800" cy="1775460"/>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9</w:t>
      </w:r>
      <w:r>
        <w:rPr/>
        <w:t xml:space="preserve"> Ontological model of causation, adopted from Galton (2012). Description in text.</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rFonts w:eastAsia="" w:cs="" w:cstheme="majorBidi" w:eastAsiaTheme="majorEastAsia"/>
          <w:b w:val="false"/>
          <w:b w:val="false"/>
          <w:bCs/>
          <w:caps w:val="false"/>
          <w:smallCaps w:val="false"/>
          <w:color w:val="00000A" w:themeShade="b5"/>
          <w:sz w:val="30"/>
          <w:szCs w:val="36"/>
        </w:rPr>
      </w:pPr>
      <w:r>
        <w:rPr/>
        <w:t xml:space="preserve">In conceptual framework for finding </w:t>
      </w:r>
      <w:r>
        <w:rPr>
          <w:i/>
        </w:rPr>
        <w:t>candidate</w:t>
      </w:r>
      <w:r>
        <w:rPr/>
        <w:t xml:space="preserve"> causal re</w:t>
        <w:softHyphen/>
        <w:t xml:space="preserv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rFonts w:eastAsia="" w:cs="" w:cstheme="majorBidi" w:eastAsiaTheme="majorEastAsia"/>
          <w:b w:val="false"/>
          <w:b w:val="false"/>
          <w:bCs/>
          <w:caps w:val="false"/>
          <w:smallCaps w:val="false"/>
          <w:color w:val="00000A" w:themeShade="b5"/>
          <w:sz w:val="30"/>
          <w:szCs w:val="36"/>
        </w:rPr>
      </w:pPr>
      <w:r>
        <w:rPr/>
        <w:t>El-Geresy, Abdelmot, &amp; Jones (2002) note that although the general expectation would be that the effect occurs im</w:t>
        <w:softHyphen/>
        <w:t xml:space="preserve">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w:t>
      </w:r>
      <w:r>
        <w:rPr/>
        <w:t xml:space="preserve">the </w:t>
      </w:r>
      <w:r>
        <w:rPr/>
        <w:t>lower causal granularity of obser</w:t>
      </w:r>
      <w:r>
        <w:rPr/>
        <w:softHyphen/>
      </w:r>
      <w:r>
        <w:rPr/>
        <w:t xml:space="preserve">vation, i.e. there is some intermediary chain of effect and cause that happens during the delay, but it is not recorded by the observation. Whether we accept the effect delays as real or illusionary might be more of an academic question. </w:t>
      </w:r>
      <w:r>
        <w:rPr/>
        <w:t>T</w:t>
      </w:r>
      <w:r>
        <w:rPr/>
        <w:t>racing down the potential causal link between the initial and the final event can yield predictive potential even when the intermediary causal chain remains undiscovered.</w:t>
      </w:r>
    </w:p>
    <w:p>
      <w:pPr>
        <w:pStyle w:val="TextBody"/>
        <w:rPr>
          <w:rFonts w:eastAsia="" w:cs="" w:cstheme="majorBidi" w:eastAsiaTheme="majorEastAsia"/>
          <w:b w:val="false"/>
          <w:b w:val="false"/>
          <w:bCs/>
          <w:caps w:val="false"/>
          <w:smallCaps w:val="false"/>
          <w:color w:val="00000A" w:themeShade="b5"/>
          <w:sz w:val="30"/>
          <w:szCs w:val="36"/>
        </w:rPr>
      </w:pPr>
      <w:r>
        <w:rPr/>
        <w:t>Discussing the interpretation of spatio-temporal co-occur</w:t>
      </w:r>
      <w:r>
        <w:rPr/>
        <w:softHyphen/>
      </w:r>
      <w:r>
        <w:rPr/>
        <w:t>rence, we have moved on the human-machine con</w:t>
        <w:softHyphen/>
        <w:t>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ImageCaption"/>
        <w:widowControl/>
        <w:suppressAutoHyphens w:val="true"/>
        <w:bidi w:val="0"/>
        <w:spacing w:lineRule="auto" w:line="276" w:before="0" w:after="120"/>
        <w:ind w:left="-540" w:right="0" w:hanging="0"/>
        <w:jc w:val="left"/>
        <w:rPr>
          <w:b/>
          <w:b/>
        </w:rPr>
      </w:pPr>
      <w:r>
        <w:rPr>
          <w:b/>
        </w:rPr>
        <w:drawing>
          <wp:anchor behindDoc="0" distT="0" distB="0" distL="114935" distR="114935" simplePos="0" locked="0" layoutInCell="0" allowOverlap="1" relativeHeight="13">
            <wp:simplePos x="0" y="0"/>
            <wp:positionH relativeFrom="column">
              <wp:posOffset>-289560</wp:posOffset>
            </wp:positionH>
            <wp:positionV relativeFrom="paragraph">
              <wp:posOffset>635</wp:posOffset>
            </wp:positionV>
            <wp:extent cx="4323080" cy="2440940"/>
            <wp:effectExtent l="0" t="0" r="0" b="0"/>
            <wp:wrapSquare wrapText="largest"/>
            <wp:docPr id="11"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3"/>
                    <a:stretch>
                      <a:fillRect/>
                    </a:stretch>
                  </pic:blipFill>
                  <pic:spPr bwMode="auto">
                    <a:xfrm>
                      <a:off x="0" y="0"/>
                      <a:ext cx="4323080" cy="24409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10</w:t>
      </w:r>
      <w:r>
        <w:rPr/>
        <w:t xml:space="preserve"> The sense-making loop for visual analytics, adopted from Van Wijk (2005). User</w:t>
      </w:r>
      <w:r>
        <w:rPr/>
        <w:t>s</w:t>
      </w:r>
      <w:r>
        <w:rPr/>
        <w:t xml:space="preserve"> can interactively manipulate the visualization to gain </w:t>
      </w:r>
      <w:r>
        <w:rPr/>
        <w:t xml:space="preserve">an </w:t>
      </w:r>
      <w:r>
        <w:rPr/>
        <w:t xml:space="preserve"> understanding of both the data and the representation itself.</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165"/>
        </w:numPr>
        <w:jc w:val="left"/>
        <w:rPr>
          <w:rFonts w:eastAsia="" w:cs="" w:cstheme="majorBidi" w:eastAsiaTheme="majorEastAsia"/>
          <w:b w:val="false"/>
          <w:b w:val="false"/>
          <w:bCs/>
          <w:caps w:val="false"/>
          <w:smallCaps w:val="false"/>
          <w:color w:val="00000A" w:themeShade="b5"/>
          <w:sz w:val="30"/>
          <w:szCs w:val="36"/>
        </w:rPr>
      </w:pPr>
      <w:r>
        <w:rPr/>
        <w:t>Synthesize information and derive insight from massive, dynamic, ambiguous, and often conflicting data</w:t>
      </w:r>
    </w:p>
    <w:p>
      <w:pPr>
        <w:pStyle w:val="Compact"/>
        <w:numPr>
          <w:ilvl w:val="0"/>
          <w:numId w:val="166"/>
        </w:numPr>
        <w:jc w:val="left"/>
        <w:rPr>
          <w:rFonts w:eastAsia="" w:cs="" w:cstheme="majorBidi" w:eastAsiaTheme="majorEastAsia"/>
          <w:b w:val="false"/>
          <w:b w:val="false"/>
          <w:bCs/>
          <w:caps w:val="false"/>
          <w:smallCaps w:val="false"/>
          <w:color w:val="00000A" w:themeShade="b5"/>
          <w:sz w:val="30"/>
          <w:szCs w:val="36"/>
        </w:rPr>
      </w:pPr>
      <w:r>
        <w:rPr/>
        <w:t>Detect the expected and discover the unexpected</w:t>
      </w:r>
    </w:p>
    <w:p>
      <w:pPr>
        <w:pStyle w:val="Compact"/>
        <w:numPr>
          <w:ilvl w:val="0"/>
          <w:numId w:val="167"/>
        </w:numPr>
        <w:jc w:val="left"/>
        <w:rPr>
          <w:rFonts w:eastAsia="" w:cs="" w:cstheme="majorBidi" w:eastAsiaTheme="majorEastAsia"/>
          <w:b w:val="false"/>
          <w:b w:val="false"/>
          <w:bCs/>
          <w:caps w:val="false"/>
          <w:smallCaps w:val="false"/>
          <w:color w:val="00000A" w:themeShade="b5"/>
          <w:sz w:val="30"/>
          <w:szCs w:val="36"/>
        </w:rPr>
      </w:pPr>
      <w:r>
        <w:rPr/>
        <w:t>Provide timely, defensible, and understandable assessments</w:t>
      </w:r>
    </w:p>
    <w:p>
      <w:pPr>
        <w:pStyle w:val="Compact"/>
        <w:numPr>
          <w:ilvl w:val="0"/>
          <w:numId w:val="168"/>
        </w:numPr>
        <w:jc w:val="left"/>
        <w:rPr>
          <w:rFonts w:eastAsia="" w:cs="" w:cstheme="majorBidi" w:eastAsiaTheme="majorEastAsia"/>
          <w:b w:val="false"/>
          <w:b w:val="false"/>
          <w:bCs/>
          <w:caps w:val="false"/>
          <w:smallCaps w:val="false"/>
          <w:color w:val="00000A" w:themeShade="b5"/>
          <w:sz w:val="30"/>
          <w:szCs w:val="36"/>
        </w:rPr>
      </w:pPr>
      <w:r>
        <w:rPr/>
        <w:t>Communicate assessment effectively for action</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This is truly a long way from the low-level search for co-occurrences, though it </w:t>
      </w:r>
      <w:r>
        <w:rPr/>
        <w:t>un</w:t>
      </w:r>
      <w:r>
        <w:rPr/>
        <w:t>clear how should these grand goals materialize in practice. Keim et al. (2008) call for broad inter-disciplinary collaboration between related fields (Visu</w:t>
        <w:softHyphen/>
        <w:t>alization, Data Management, Data Analysis, Perception and Cognition, Human-Computer interaction) and identify a range of application and technical challenges.</w:t>
      </w:r>
    </w:p>
    <w:p>
      <w:pPr>
        <w:pStyle w:val="TextBody"/>
        <w:rPr>
          <w:rFonts w:eastAsia="" w:cs="" w:cstheme="majorBidi" w:eastAsiaTheme="majorEastAsia"/>
          <w:b w:val="false"/>
          <w:b w:val="false"/>
          <w:bCs/>
          <w:caps w:val="false"/>
          <w:smallCaps w:val="false"/>
          <w:color w:val="00000A" w:themeShade="b5"/>
          <w:sz w:val="30"/>
          <w:szCs w:val="36"/>
        </w:rPr>
      </w:pPr>
      <w:r>
        <w:rPr/>
        <w:t>The brief tour we just went t</w:t>
      </w:r>
      <w:r>
        <w:rPr/>
        <w:t>h</w:t>
      </w:r>
      <w:r>
        <w:rPr/>
        <w:t xml:space="preserve">rough lets us appreciate the prospect of gaining the best of </w:t>
      </w:r>
      <w:r>
        <w:rPr/>
        <w:t xml:space="preserve">both </w:t>
      </w:r>
      <w:r>
        <w:rPr/>
        <w:t>worlds—to support human analytical efforts with algorithmic power doing the heavy lifting around data manipulation. We have seen that inscribing spatiality and temporality to data mining pro</w:t>
        <w:softHyphen/>
        <w:t>cesses can be both cumbersome and simplistic. Further</w:t>
        <w:softHyphen/>
        <w:t xml:space="preserve">more, the co-occurrence we want to search for needs to be defined beforehand, so data mining is </w:t>
      </w:r>
      <w:r>
        <w:rPr/>
        <w:t>often</w:t>
      </w:r>
      <w:r>
        <w:rPr/>
        <w:t xml:space="preserve"> insufficient to provide the required insight. Search algo</w:t>
        <w:softHyphen/>
        <w:t>rithms can be per</w:t>
      </w:r>
      <w:r>
        <w:rPr/>
        <w:softHyphen/>
      </w:r>
      <w:r>
        <w:rPr/>
        <w:t xml:space="preserve">formance heavy, which invites some coordination with </w:t>
      </w:r>
      <w:r>
        <w:rPr/>
        <w:t xml:space="preserve">the </w:t>
      </w:r>
      <w:r>
        <w:rPr/>
        <w:t xml:space="preserve">human observer that </w:t>
      </w:r>
      <w:r>
        <w:rPr/>
        <w:t xml:space="preserve">can quickly </w:t>
      </w:r>
      <w:r>
        <w:rPr/>
        <w:t>gain an overview of clusters beyond individual database entities. Visualization and visual analytics provide this exploratory potential, especially for big data in situations where we do n</w:t>
      </w:r>
      <w:r>
        <w:rPr/>
        <w:t>o</w:t>
      </w:r>
      <w:r>
        <w:rPr/>
        <w:t xml:space="preserve">t yet know what questions we want to ask. Visualization as a sense-making tool gives us a way to find things that we had no theory about and no statistical models to identify and to explore the space of models in more expansive ways (Bollier &amp; Firestone, 2010). As we will see next, digital cartography has </w:t>
      </w:r>
      <w:r>
        <w:rPr/>
        <w:t>excellent</w:t>
      </w:r>
      <w:r>
        <w:rPr/>
        <w:t xml:space="preserve"> potential and means to dynamically support cognitive tasks in the manner of visual analytics.</w:t>
      </w:r>
    </w:p>
    <w:p>
      <w:pPr>
        <w:pStyle w:val="Heading2"/>
        <w:rPr>
          <w:rFonts w:eastAsia="" w:cs="" w:cstheme="majorBidi" w:eastAsiaTheme="majorEastAsia"/>
          <w:b w:val="false"/>
          <w:b w:val="false"/>
          <w:bCs/>
          <w:caps w:val="false"/>
          <w:smallCaps w:val="false"/>
          <w:color w:val="00000A" w:themeShade="b5"/>
          <w:sz w:val="30"/>
          <w:szCs w:val="36"/>
        </w:rPr>
      </w:pPr>
      <w:bookmarkStart w:id="32" w:name="__RefHeading___Toc9323_3967355729"/>
      <w:bookmarkStart w:id="33" w:name="the-role-of-cartography"/>
      <w:bookmarkEnd w:id="32"/>
      <w:r>
        <w:rPr/>
        <w:t>2.3 The role of cartography</w:t>
      </w:r>
      <w:bookmarkEnd w:id="33"/>
    </w:p>
    <w:p>
      <w:pPr>
        <w:pStyle w:val="FirstParagraph"/>
        <w:rPr>
          <w:rFonts w:eastAsia="" w:cs="" w:cstheme="majorBidi" w:eastAsiaTheme="majorEastAsia"/>
          <w:b w:val="false"/>
          <w:b w:val="false"/>
          <w:bCs/>
          <w:caps w:val="false"/>
          <w:smallCaps w:val="false"/>
          <w:color w:val="00000A" w:themeShade="b5"/>
          <w:sz w:val="30"/>
          <w:szCs w:val="36"/>
        </w:rPr>
      </w:pPr>
      <w:r>
        <w:rPr/>
        <w:t>Cartography has a long tradition of making data compre</w:t>
        <w:softHyphen/>
        <w:t>hensible to our visual minds. Beautiful and authoritative maps in school atlases explaining for example the formation of air masses or the flows of ocean streams make an impression of exactitude and definit</w:t>
      </w:r>
      <w:r>
        <w:rPr/>
        <w:t>e</w:t>
      </w:r>
      <w:r>
        <w:rPr/>
        <w:t>ness. But the fact is that these maps are based on data from loads of obser</w:t>
      </w:r>
      <w:r>
        <w:rPr/>
        <w:softHyphen/>
      </w:r>
      <w:r>
        <w:rPr/>
        <w:t>vations. These data had to be collected, brushed and analyzed for the presence of meaningful patterns, and th</w:t>
      </w:r>
      <w:r>
        <w:rPr/>
        <w:t>e</w:t>
      </w:r>
      <w:r>
        <w:rPr/>
        <w:t>n visualized in a way that would appeal to human compre</w:t>
      </w:r>
      <w:r>
        <w:rPr/>
        <w:softHyphen/>
      </w:r>
      <w:r>
        <w:rPr/>
        <w:t>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rFonts w:eastAsia="" w:cs="" w:cstheme="majorBidi" w:eastAsiaTheme="majorEastAsia"/>
          <w:b w:val="false"/>
          <w:b w:val="false"/>
          <w:bCs/>
          <w:caps w:val="false"/>
          <w:smallCaps w:val="false"/>
          <w:color w:val="00000A" w:themeShade="b5"/>
          <w:sz w:val="30"/>
          <w:szCs w:val="36"/>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w:t>
        <w:softHyphen/>
        <w:t>sibilities. Digital maps have the obvious advantage of allow</w:t>
        <w:softHyphen/>
        <w:t>ing interaction—user</w:t>
      </w:r>
      <w:r>
        <w:rPr/>
        <w:t>s</w:t>
      </w:r>
      <w:r>
        <w:rPr/>
        <w:t xml:space="preserve"> can zoom, pan, change, filter and combine the displayed data. The second </w:t>
      </w:r>
      <w:r>
        <w:rPr/>
        <w:t>significant</w:t>
      </w:r>
      <w:r>
        <w:rPr/>
        <w:t xml:space="preserve"> advan</w:t>
      </w:r>
      <w:r>
        <w:rPr/>
        <w:softHyphen/>
      </w:r>
      <w:r>
        <w:rPr/>
        <w:t>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w:t>
        <w:softHyphen/>
        <w:t>tographic quality now means designing for yet unseen changes in data with user-induced modifications in mind.</w:t>
      </w:r>
    </w:p>
    <w:p>
      <w:pPr>
        <w:pStyle w:val="TextBody"/>
        <w:rPr>
          <w:rFonts w:eastAsia="" w:cs="" w:cstheme="majorBidi" w:eastAsiaTheme="majorEastAsia"/>
          <w:b w:val="false"/>
          <w:b w:val="false"/>
          <w:bCs/>
          <w:caps w:val="false"/>
          <w:smallCaps w:val="false"/>
          <w:color w:val="00000A" w:themeShade="b5"/>
          <w:sz w:val="30"/>
          <w:szCs w:val="36"/>
        </w:rPr>
      </w:pPr>
      <w:r>
        <w:rPr/>
        <w:t xml:space="preserve">School atlases serve as a presentation of knowledge, are </w:t>
      </w:r>
      <w:r>
        <w:rPr>
          <w:i/>
        </w:rPr>
        <w:t>confirmatory</w:t>
      </w:r>
      <w:r>
        <w:rPr/>
        <w:t xml:space="preserve">. Digital cartography allowed for </w:t>
      </w:r>
      <w:r>
        <w:rPr/>
        <w:t>an</w:t>
      </w:r>
      <w:r>
        <w:rPr/>
        <w:t xml:space="preserve">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w:t>
        <w:softHyphen/>
        <w:t>faces to manipulate and visualize information, or better to say to pick from the pre-designed visualization modes. This has implications for both the cartographer and the user.</w:t>
      </w:r>
    </w:p>
    <w:p>
      <w:pPr>
        <w:pStyle w:val="TextBody"/>
        <w:rPr>
          <w:rFonts w:eastAsia="" w:cs="" w:cstheme="majorBidi" w:eastAsiaTheme="majorEastAsia"/>
          <w:b w:val="false"/>
          <w:b w:val="false"/>
          <w:bCs/>
          <w:caps w:val="false"/>
          <w:smallCaps w:val="false"/>
          <w:color w:val="00000A" w:themeShade="b5"/>
          <w:sz w:val="30"/>
          <w:szCs w:val="36"/>
        </w:rPr>
      </w:pPr>
      <w:r>
        <w:rPr/>
        <w:t xml:space="preserve">In the following few sections, we will describe what kinds of inference digital cartography aims to support. </w:t>
      </w:r>
      <w:r>
        <w:rPr/>
        <w:t>T</w:t>
      </w:r>
      <w:r>
        <w:rPr/>
        <w:t>hen we will outline big data related research challenges for cartography, as well as issues of collaboration and user engagement.</w:t>
      </w:r>
    </w:p>
    <w:p>
      <w:pPr>
        <w:pStyle w:val="Heading3"/>
        <w:rPr>
          <w:rFonts w:eastAsia="" w:cs="" w:cstheme="majorBidi" w:eastAsiaTheme="majorEastAsia"/>
          <w:b w:val="false"/>
          <w:b w:val="false"/>
          <w:bCs/>
          <w:caps w:val="false"/>
          <w:smallCaps w:val="false"/>
          <w:color w:val="00000A" w:themeShade="b5"/>
          <w:sz w:val="30"/>
          <w:szCs w:val="36"/>
        </w:rPr>
      </w:pPr>
      <w:bookmarkStart w:id="34" w:name="__RefHeading___Toc9325_3967355729"/>
      <w:bookmarkStart w:id="35" w:name="Xf241b15d1dfcd3f01d97dc5505b901bb0a1566d"/>
      <w:bookmarkEnd w:id="34"/>
      <w:r>
        <w:rPr/>
        <w:t>2.3.1 Maps for answering questions, maps for asking them</w:t>
      </w:r>
      <w:bookmarkEnd w:id="35"/>
    </w:p>
    <w:p>
      <w:pPr>
        <w:pStyle w:val="FirstParagraph"/>
        <w:rPr>
          <w:rFonts w:eastAsia="" w:cs="" w:cstheme="majorBidi" w:eastAsiaTheme="majorEastAsia"/>
          <w:b w:val="false"/>
          <w:b w:val="false"/>
          <w:bCs/>
          <w:caps w:val="false"/>
          <w:smallCaps w:val="false"/>
          <w:color w:val="00000A" w:themeShade="b5"/>
          <w:sz w:val="30"/>
          <w:szCs w:val="36"/>
        </w:rPr>
      </w:pPr>
      <w:r>
        <w:rPr/>
        <w:t>Digital map as a data manipulation interface is useful for those who know what questions they want to ask, but also for those who want to find out what they might be asking. So what kind of inference should digital map support?</w:t>
      </w:r>
    </w:p>
    <w:p>
      <w:pPr>
        <w:pStyle w:val="TextBody"/>
        <w:rPr>
          <w:rFonts w:eastAsia="" w:cs="" w:cstheme="majorBidi" w:eastAsiaTheme="majorEastAsia"/>
          <w:b w:val="false"/>
          <w:b w:val="false"/>
          <w:bCs/>
          <w:caps w:val="false"/>
          <w:smallCaps w:val="false"/>
          <w:color w:val="00000A" w:themeShade="b5"/>
          <w:sz w:val="30"/>
          <w:szCs w:val="36"/>
        </w:rPr>
      </w:pPr>
      <w:r>
        <w:rPr/>
        <w:t>We can start simple, with basic quantitative questions. A big advantage of digital maps over print is that we can display the exact quantities on demand (e.g. with some pop-up win</w:t>
        <w:softHyphen/>
        <w:t>dow bound to a cursor hover action) and not rely on the viewer’s ability to infer quantities f</w:t>
      </w:r>
      <w:r>
        <w:rPr/>
        <w:t>r</w:t>
      </w:r>
      <w:r>
        <w:rPr/>
        <w:t>om the legend (es</w:t>
        <w:softHyphen/>
        <w:t>pecially if categorized to some interval scale). The ability to answer simple quantitative queries should n</w:t>
      </w:r>
      <w:r>
        <w:rPr/>
        <w:t>o</w:t>
      </w:r>
      <w:r>
        <w:rPr/>
        <w:t>t be left in vain, because as Tufte, McKay, Christian, &amp; Matey (1998) warn: “when scientific images become dequantified, the language of analysis may drift toward credulous descriptions of form, pattern and configuration […] rather than answer to ques</w:t>
        <w:softHyphen/>
        <w:t xml:space="preserve">tions </w:t>
      </w:r>
      <w:r>
        <w:rPr>
          <w:i/>
        </w:rPr>
        <w:t>How many? How often? Where? How much? At what rate?</w:t>
      </w:r>
      <w:r>
        <w:rPr/>
        <w:t>”.</w:t>
      </w:r>
    </w:p>
    <w:p>
      <w:pPr>
        <w:pStyle w:val="TextBody"/>
        <w:rPr>
          <w:rFonts w:eastAsia="" w:cs="" w:cstheme="majorBidi" w:eastAsiaTheme="majorEastAsia"/>
          <w:b w:val="false"/>
          <w:b w:val="false"/>
          <w:bCs/>
          <w:caps w:val="false"/>
          <w:smallCaps w:val="false"/>
          <w:color w:val="00000A" w:themeShade="b5"/>
          <w:sz w:val="30"/>
          <w:szCs w:val="36"/>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169"/>
        </w:numPr>
        <w:jc w:val="left"/>
        <w:rPr>
          <w:rFonts w:eastAsia="" w:cs="" w:cstheme="majorBidi" w:eastAsiaTheme="majorEastAsia"/>
          <w:b w:val="false"/>
          <w:b w:val="false"/>
          <w:bCs/>
          <w:caps w:val="false"/>
          <w:smallCaps w:val="false"/>
          <w:color w:val="00000A" w:themeShade="b5"/>
          <w:sz w:val="30"/>
          <w:szCs w:val="36"/>
        </w:rPr>
      </w:pPr>
      <w:r>
        <w:rPr>
          <w:i/>
        </w:rPr>
        <w:t>elementary level</w:t>
      </w:r>
      <w:r>
        <w:rPr/>
        <w:t xml:space="preserve"> – questions introduced by a single element of the visualization (What is the level of unemployment in this district?)</w:t>
      </w:r>
    </w:p>
    <w:p>
      <w:pPr>
        <w:pStyle w:val="Compact"/>
        <w:numPr>
          <w:ilvl w:val="0"/>
          <w:numId w:val="170"/>
        </w:numPr>
        <w:jc w:val="left"/>
        <w:rPr>
          <w:rFonts w:eastAsia="" w:cs="" w:cstheme="majorBidi" w:eastAsiaTheme="majorEastAsia"/>
          <w:b w:val="false"/>
          <w:b w:val="false"/>
          <w:bCs/>
          <w:caps w:val="false"/>
          <w:smallCaps w:val="false"/>
          <w:color w:val="00000A" w:themeShade="b5"/>
          <w:sz w:val="30"/>
          <w:szCs w:val="36"/>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171"/>
        </w:numPr>
        <w:jc w:val="left"/>
        <w:rPr>
          <w:rFonts w:eastAsia="" w:cs="" w:cstheme="majorBidi" w:eastAsiaTheme="majorEastAsia"/>
          <w:b w:val="false"/>
          <w:b w:val="false"/>
          <w:bCs/>
          <w:caps w:val="false"/>
          <w:smallCaps w:val="false"/>
          <w:color w:val="00000A" w:themeShade="b5"/>
          <w:sz w:val="30"/>
          <w:szCs w:val="36"/>
        </w:rPr>
      </w:pPr>
      <w:r>
        <w:rPr>
          <w:i/>
        </w:rPr>
        <w:t>overall or global level</w:t>
      </w:r>
      <w:r>
        <w:rPr/>
        <w:t xml:space="preserve"> – questions introduced by the whole visualization (What are the spatio-temporal trends of traffic in this city?)</w:t>
      </w:r>
    </w:p>
    <w:p>
      <w:pPr>
        <w:pStyle w:val="FirstParagraph"/>
        <w:rPr>
          <w:rFonts w:eastAsia="" w:cs="" w:cstheme="majorBidi" w:eastAsiaTheme="majorEastAsia"/>
          <w:b w:val="false"/>
          <w:b w:val="false"/>
          <w:bCs/>
          <w:caps w:val="false"/>
          <w:smallCaps w:val="false"/>
          <w:color w:val="00000A" w:themeShade="b5"/>
          <w:sz w:val="30"/>
          <w:szCs w:val="36"/>
        </w:rPr>
      </w:pPr>
      <w:r>
        <w:rPr/>
        <w:t>O</w:t>
      </w:r>
      <w:r>
        <w:rPr/>
        <w:t>bvious</w:t>
      </w:r>
      <w:r>
        <w:rPr/>
        <w:t xml:space="preserve">ly, </w:t>
      </w:r>
      <w:r>
        <w:rPr/>
        <w:t xml:space="preserve">even a simple map has </w:t>
      </w:r>
      <w:r>
        <w:rPr/>
        <w:t xml:space="preserve">the </w:t>
      </w:r>
      <w:r>
        <w:rPr/>
        <w:t>potential to in</w:t>
        <w:softHyphen/>
        <w:t>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w:t>
      </w:r>
      <w:r>
        <w:rPr/>
        <w:softHyphen/>
      </w:r>
      <w:r>
        <w:rPr/>
        <w:t>parametric visualization, especially if we want to support both elementary and global levels of reading for individual parameters.</w:t>
      </w:r>
    </w:p>
    <w:p>
      <w:pPr>
        <w:pStyle w:val="TextBody"/>
        <w:rPr>
          <w:rFonts w:eastAsia="" w:cs="" w:cstheme="majorBidi" w:eastAsiaTheme="majorEastAsia"/>
          <w:b w:val="false"/>
          <w:b w:val="false"/>
          <w:bCs/>
          <w:caps w:val="false"/>
          <w:smallCaps w:val="false"/>
          <w:color w:val="00000A" w:themeShade="b5"/>
          <w:sz w:val="30"/>
          <w:szCs w:val="36"/>
        </w:rPr>
      </w:pPr>
      <w:r>
        <w:rPr/>
        <w:t>I</w:t>
      </w:r>
      <w:r>
        <w:rPr/>
        <w:t xml:space="preserve">n thematic cartography, we are often interested mainly in the global level of reading as it is hardly achievable with non-cartographic means. Oftentimes, just to </w:t>
      </w:r>
      <w:r>
        <w:rPr>
          <w:i/>
        </w:rPr>
        <w:t>see</w:t>
      </w:r>
      <w:r>
        <w:rPr/>
        <w:t xml:space="preserve"> the overall level is a revelation—an overreaching macroscope per</w:t>
      </w:r>
      <w:r>
        <w:rPr/>
        <w:softHyphen/>
      </w:r>
      <w:r>
        <w:rPr/>
        <w:t xml:space="preserve">spective unique to maps. But what else </w:t>
      </w:r>
      <w:r>
        <w:rPr/>
        <w:t xml:space="preserve">can </w:t>
      </w:r>
      <w:r>
        <w:rPr/>
        <w:t>we do with the overall patterns?</w:t>
      </w:r>
    </w:p>
    <w:p>
      <w:pPr>
        <w:pStyle w:val="TextBody"/>
        <w:rPr>
          <w:rFonts w:eastAsia="" w:cs="" w:cstheme="majorBidi" w:eastAsiaTheme="majorEastAsia"/>
          <w:b w:val="false"/>
          <w:b w:val="false"/>
          <w:bCs/>
          <w:caps w:val="false"/>
          <w:smallCaps w:val="false"/>
          <w:color w:val="00000A" w:themeShade="b5"/>
          <w:sz w:val="30"/>
          <w:szCs w:val="36"/>
        </w:rPr>
      </w:pPr>
      <w:r>
        <w:rPr/>
        <w:t>Are there any examples of cartographic visualization su</w:t>
      </w:r>
      <w:r>
        <w:rPr/>
        <w:softHyphen/>
      </w:r>
      <w:r>
        <w:rPr/>
        <w:t>ccess</w:t>
      </w:r>
      <w:r>
        <w:rPr/>
        <w:softHyphen/>
      </w:r>
      <w:r>
        <w:rPr/>
        <w:t>fully supporting the analytical reasoning? Maybe the most frequent answer to this question would be the cele</w:t>
        <w:softHyphen/>
        <w:t>brated map of the cholera outbreak in London 1855 by John Snow that helped identify the source of the epidemics in a polluted water pump. This feat is lauded for launching spatial epidemiology and for bringing the thematic carto</w:t>
        <w:softHyphen/>
        <w:t>graphy to the fore (Clarke &amp; Pickles, 2015). But what exactly made Snow’s method worth following? Tufte et al. (1998) note four features:</w:t>
      </w:r>
    </w:p>
    <w:p>
      <w:pPr>
        <w:pStyle w:val="Compact"/>
        <w:numPr>
          <w:ilvl w:val="0"/>
          <w:numId w:val="172"/>
        </w:numPr>
        <w:jc w:val="left"/>
        <w:rPr>
          <w:rFonts w:eastAsia="" w:cs="" w:cstheme="majorBidi" w:eastAsiaTheme="majorEastAsia"/>
          <w:b w:val="false"/>
          <w:b w:val="false"/>
          <w:bCs/>
          <w:caps w:val="false"/>
          <w:smallCaps w:val="false"/>
          <w:color w:val="00000A" w:themeShade="b5"/>
          <w:sz w:val="30"/>
          <w:szCs w:val="36"/>
        </w:rPr>
      </w:pPr>
      <w:r>
        <w:rPr/>
        <w:t xml:space="preserve">Placing data in </w:t>
      </w:r>
      <w:r>
        <w:rPr/>
        <w:t xml:space="preserve">an </w:t>
      </w:r>
      <w:r>
        <w:rPr/>
        <w:t>appropriate context for assessing cause and effect</w:t>
      </w:r>
    </w:p>
    <w:p>
      <w:pPr>
        <w:pStyle w:val="Compact"/>
        <w:numPr>
          <w:ilvl w:val="0"/>
          <w:numId w:val="173"/>
        </w:numPr>
        <w:jc w:val="left"/>
        <w:rPr>
          <w:rFonts w:eastAsia="" w:cs="" w:cstheme="majorBidi" w:eastAsiaTheme="majorEastAsia"/>
          <w:b w:val="false"/>
          <w:b w:val="false"/>
          <w:bCs/>
          <w:caps w:val="false"/>
          <w:smallCaps w:val="false"/>
          <w:color w:val="00000A" w:themeShade="b5"/>
          <w:sz w:val="30"/>
          <w:szCs w:val="36"/>
        </w:rPr>
      </w:pPr>
      <w:r>
        <w:rPr/>
        <w:t>Making quantitative comparisons</w:t>
      </w:r>
    </w:p>
    <w:p>
      <w:pPr>
        <w:pStyle w:val="Compact"/>
        <w:numPr>
          <w:ilvl w:val="0"/>
          <w:numId w:val="174"/>
        </w:numPr>
        <w:jc w:val="left"/>
        <w:rPr>
          <w:rFonts w:eastAsia="" w:cs="" w:cstheme="majorBidi" w:eastAsiaTheme="majorEastAsia"/>
          <w:b w:val="false"/>
          <w:b w:val="false"/>
          <w:bCs/>
          <w:caps w:val="false"/>
          <w:smallCaps w:val="false"/>
          <w:color w:val="00000A" w:themeShade="b5"/>
          <w:sz w:val="30"/>
          <w:szCs w:val="36"/>
        </w:rPr>
      </w:pPr>
      <w:r>
        <w:rPr/>
        <w:t>Considering alternative explanations and contrary cases</w:t>
      </w:r>
    </w:p>
    <w:p>
      <w:pPr>
        <w:pStyle w:val="Compact"/>
        <w:numPr>
          <w:ilvl w:val="0"/>
          <w:numId w:val="175"/>
        </w:numPr>
        <w:jc w:val="left"/>
        <w:rPr>
          <w:rFonts w:eastAsia="" w:cs="" w:cstheme="majorBidi" w:eastAsiaTheme="majorEastAsia"/>
          <w:b w:val="false"/>
          <w:b w:val="false"/>
          <w:bCs/>
          <w:caps w:val="false"/>
          <w:smallCaps w:val="false"/>
          <w:color w:val="00000A" w:themeShade="b5"/>
          <w:sz w:val="30"/>
          <w:szCs w:val="36"/>
        </w:rPr>
      </w:pPr>
      <w:r>
        <w:rPr/>
        <w:t>Assessment of possible errors in the numbers reported in graphics</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These characteristics describe Snow’s thought process, which both resulted in and was guided by the map in the making. Indeed, creating </w:t>
      </w:r>
      <w:r>
        <w:rPr/>
        <w:t>compelling</w:t>
      </w:r>
      <w:r>
        <w:rPr/>
        <w:t xml:space="preserve"> visualizations is itself a process of exploration and discovery. Working on a digital map is an iterative action that often yields new questions about the data that were not asked during the early analysis,  enhanc</w:t>
      </w:r>
      <w:r>
        <w:rPr/>
        <w:t xml:space="preserve">ing </w:t>
      </w:r>
      <w:r>
        <w:rPr/>
        <w:t>the resulting map for the user’s benefit.</w:t>
      </w:r>
    </w:p>
    <w:p>
      <w:pPr>
        <w:pStyle w:val="TextBody"/>
        <w:rPr>
          <w:rFonts w:eastAsia="" w:cs="" w:cstheme="majorBidi" w:eastAsiaTheme="majorEastAsia"/>
          <w:b w:val="false"/>
          <w:b w:val="false"/>
          <w:bCs/>
          <w:caps w:val="false"/>
          <w:smallCaps w:val="false"/>
          <w:color w:val="00000A" w:themeShade="b5"/>
          <w:sz w:val="30"/>
          <w:szCs w:val="36"/>
        </w:rPr>
      </w:pPr>
      <w:r>
        <w:rPr/>
        <w:t xml:space="preserve">Modeling what kinds of tasks can be supported by the data is one of the first steps towards a successful visualization.  Fisher &amp; Meyer (2017) note </w:t>
      </w:r>
      <w:r>
        <w:rPr/>
        <w:t xml:space="preserve">that </w:t>
      </w:r>
      <w:r>
        <w:rPr/>
        <w:t xml:space="preserve">high-level questions need to be refined into specific, data-driven tasks. To do this, we can break down the question into four specific components: objects, measures, groupings, and action. </w:t>
      </w:r>
      <w:r>
        <w:rPr/>
        <w:t>The a</w:t>
      </w:r>
      <w:r>
        <w:rPr/>
        <w:t>bility to dis</w:t>
      </w:r>
      <w:r>
        <w:rPr/>
        <w:softHyphen/>
      </w:r>
      <w:r>
        <w:rPr/>
        <w:t>cern those components is a good indicator of w</w:t>
      </w:r>
      <w:r>
        <w:rPr/>
        <w:t>he</w:t>
      </w:r>
      <w:r>
        <w:rPr/>
        <w:t>ther the task is specific enough and can be computed from data:</w:t>
      </w:r>
    </w:p>
    <w:p>
      <w:pPr>
        <w:pStyle w:val="Compact"/>
        <w:numPr>
          <w:ilvl w:val="0"/>
          <w:numId w:val="176"/>
        </w:numPr>
        <w:jc w:val="left"/>
        <w:rPr>
          <w:rFonts w:eastAsia="" w:cs="" w:cstheme="majorBidi" w:eastAsiaTheme="majorEastAsia"/>
          <w:b w:val="false"/>
          <w:b w:val="false"/>
          <w:bCs/>
          <w:caps w:val="false"/>
          <w:smallCaps w:val="false"/>
          <w:color w:val="00000A" w:themeShade="b5"/>
          <w:sz w:val="30"/>
          <w:szCs w:val="36"/>
        </w:rPr>
      </w:pPr>
      <w:r>
        <w:rPr>
          <w:i/>
        </w:rPr>
        <w:t>Objects</w:t>
      </w:r>
      <w:r>
        <w:rPr/>
        <w:t>: when a task is specific enough, each object will be represented in data.</w:t>
      </w:r>
    </w:p>
    <w:p>
      <w:pPr>
        <w:pStyle w:val="Compact"/>
        <w:numPr>
          <w:ilvl w:val="0"/>
          <w:numId w:val="177"/>
        </w:numPr>
        <w:jc w:val="left"/>
        <w:rPr>
          <w:rFonts w:eastAsia="" w:cs="" w:cstheme="majorBidi" w:eastAsiaTheme="majorEastAsia"/>
          <w:b w:val="false"/>
          <w:b w:val="false"/>
          <w:bCs/>
          <w:caps w:val="false"/>
          <w:smallCaps w:val="false"/>
          <w:color w:val="00000A" w:themeShade="b5"/>
          <w:sz w:val="30"/>
          <w:szCs w:val="36"/>
        </w:rPr>
      </w:pPr>
      <w:r>
        <w:rPr>
          <w:i/>
        </w:rPr>
        <w:t>Measures</w:t>
      </w:r>
      <w:r>
        <w:rPr/>
        <w:t>: In a sufficiently specific task, the measure is either an existing attribute in the data set or one that can be directly computed from the data.</w:t>
      </w:r>
    </w:p>
    <w:p>
      <w:pPr>
        <w:pStyle w:val="Compact"/>
        <w:numPr>
          <w:ilvl w:val="0"/>
          <w:numId w:val="178"/>
        </w:numPr>
        <w:jc w:val="left"/>
        <w:rPr>
          <w:rFonts w:eastAsia="" w:cs="" w:cstheme="majorBidi" w:eastAsiaTheme="majorEastAsia"/>
          <w:b w:val="false"/>
          <w:b w:val="false"/>
          <w:bCs/>
          <w:caps w:val="false"/>
          <w:smallCaps w:val="false"/>
          <w:color w:val="00000A" w:themeShade="b5"/>
          <w:sz w:val="30"/>
          <w:szCs w:val="36"/>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179"/>
        </w:numPr>
        <w:jc w:val="left"/>
        <w:rPr>
          <w:rFonts w:eastAsia="" w:cs="" w:cstheme="majorBidi" w:eastAsiaTheme="majorEastAsia"/>
          <w:b w:val="false"/>
          <w:b w:val="false"/>
          <w:bCs/>
          <w:caps w:val="false"/>
          <w:smallCaps w:val="false"/>
          <w:color w:val="00000A" w:themeShade="b5"/>
          <w:sz w:val="30"/>
          <w:szCs w:val="36"/>
        </w:rPr>
      </w:pPr>
      <w:r>
        <w:rPr>
          <w:i/>
        </w:rPr>
        <w:t>Actions</w:t>
      </w:r>
      <w:r>
        <w:rPr/>
        <w:t>: Specific operation</w:t>
      </w:r>
      <w:r>
        <w:rPr/>
        <w:t>s</w:t>
      </w:r>
      <w:r>
        <w:rPr/>
        <w:t xml:space="preserve"> being done with the data such as compare, identify </w:t>
      </w:r>
      <w:r>
        <w:rPr/>
        <w:t>or</w:t>
      </w:r>
      <w:r>
        <w:rPr/>
        <w:t xml:space="preserve"> characterize. Actions guide the process of choosing appropriate visualizations.</w:t>
      </w:r>
    </w:p>
    <w:p>
      <w:pPr>
        <w:pStyle w:val="FirstParagraph"/>
        <w:rPr>
          <w:rFonts w:eastAsia="" w:cs="" w:cstheme="majorBidi" w:eastAsiaTheme="majorEastAsia"/>
          <w:b w:val="false"/>
          <w:b w:val="false"/>
          <w:bCs/>
          <w:caps w:val="false"/>
          <w:smallCaps w:val="false"/>
          <w:color w:val="00000A" w:themeShade="b5"/>
          <w:sz w:val="30"/>
          <w:szCs w:val="36"/>
        </w:rPr>
      </w:pPr>
      <w:r>
        <w:rPr/>
        <w:t>When obtaining data sources for the digital map, there has to be a traceable path from the high-level abstract questions to a set of concrete, actionable tasks, otherwise some ad</w:t>
        <w:softHyphen/>
        <w:t>ditional data may be needed for the questions at hand.</w:t>
      </w:r>
    </w:p>
    <w:p>
      <w:pPr>
        <w:pStyle w:val="TextBody"/>
        <w:rPr>
          <w:rFonts w:eastAsia="" w:cs="" w:cstheme="majorBidi" w:eastAsiaTheme="majorEastAsia"/>
          <w:b w:val="false"/>
          <w:b w:val="false"/>
          <w:bCs/>
          <w:caps w:val="false"/>
          <w:smallCaps w:val="false"/>
          <w:color w:val="00000A" w:themeShade="b5"/>
          <w:sz w:val="30"/>
          <w:szCs w:val="36"/>
        </w:rPr>
      </w:pPr>
      <w:r>
        <w:rPr/>
        <w:t>Maps allow for basic quantitative questions on the elemen</w:t>
        <w:softHyphen/>
        <w:t xml:space="preserve">tary level, pattern descriptions on the global level. </w:t>
      </w:r>
      <w:r>
        <w:rPr/>
        <w:t>W</w:t>
      </w:r>
      <w:r>
        <w:rPr/>
        <w:t xml:space="preserve">e can do  </w:t>
      </w:r>
      <w:r>
        <w:rPr/>
        <w:t xml:space="preserve">much </w:t>
      </w:r>
      <w:r>
        <w:rPr/>
        <w:t>to quantify the pattern descriptions using GIS tools and geostatistics and we can observe spatial cor</w:t>
        <w:softHyphen/>
        <w:t xml:space="preserve">relations between data sets. Spatial patterns in the real world are rarely independent from the geographic context. </w:t>
      </w:r>
      <w:r>
        <w:rPr/>
        <w:t>U</w:t>
      </w:r>
      <w:r>
        <w:rPr/>
        <w:t>sually, there is some observable non-random tendency or some visible or quantifiable relationship with other data layers.</w:t>
      </w:r>
    </w:p>
    <w:p>
      <w:pPr>
        <w:pStyle w:val="TextBody"/>
        <w:rPr>
          <w:rFonts w:eastAsia="" w:cs="" w:cstheme="majorBidi" w:eastAsiaTheme="majorEastAsia"/>
          <w:b w:val="false"/>
          <w:b w:val="false"/>
          <w:bCs/>
          <w:caps w:val="false"/>
          <w:smallCaps w:val="false"/>
          <w:color w:val="00000A" w:themeShade="b5"/>
          <w:sz w:val="30"/>
          <w:szCs w:val="36"/>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w:t>
        <w:softHyphen/>
        <w:t xml:space="preserve">tions and comparison of various scenarios. As we have seen, the types of analysis that </w:t>
      </w:r>
      <w:r>
        <w:rPr/>
        <w:t xml:space="preserve">a </w:t>
      </w:r>
      <w:r>
        <w:rPr/>
        <w:t>map support</w:t>
      </w:r>
      <w:r>
        <w:rPr/>
        <w:t>s</w:t>
      </w:r>
      <w:r>
        <w:rPr/>
        <w:t xml:space="preserve"> </w:t>
      </w:r>
      <w:r>
        <w:rPr/>
        <w:t>are</w:t>
      </w:r>
      <w:r>
        <w:rPr/>
        <w:t xml:space="preserve"> broad and each project can yield its own specific kinds of observations, to which we can adjust custom-made digital maps.</w:t>
      </w:r>
    </w:p>
    <w:p>
      <w:pPr>
        <w:pStyle w:val="Heading3"/>
        <w:rPr>
          <w:rFonts w:eastAsia="" w:cs="" w:cstheme="majorBidi" w:eastAsiaTheme="majorEastAsia"/>
          <w:b w:val="false"/>
          <w:b w:val="false"/>
          <w:bCs/>
          <w:caps w:val="false"/>
          <w:smallCaps w:val="false"/>
          <w:color w:val="00000A" w:themeShade="b5"/>
          <w:sz w:val="30"/>
          <w:szCs w:val="36"/>
        </w:rPr>
      </w:pPr>
      <w:bookmarkStart w:id="36" w:name="__RefHeading___Toc9327_3967355729"/>
      <w:bookmarkStart w:id="37" w:name="what-next-research-challenges"/>
      <w:bookmarkEnd w:id="36"/>
      <w:r>
        <w:rPr/>
        <w:t>2.3.2 What next? Research challenges</w:t>
      </w:r>
      <w:bookmarkEnd w:id="37"/>
    </w:p>
    <w:p>
      <w:pPr>
        <w:pStyle w:val="FirstParagraph"/>
        <w:rPr>
          <w:rFonts w:eastAsia="" w:cs="" w:cstheme="majorBidi" w:eastAsiaTheme="majorEastAsia"/>
          <w:b w:val="false"/>
          <w:b w:val="false"/>
          <w:bCs/>
          <w:caps w:val="false"/>
          <w:smallCaps w:val="false"/>
          <w:color w:val="00000A" w:themeShade="b5"/>
          <w:sz w:val="30"/>
          <w:szCs w:val="36"/>
        </w:rPr>
      </w:pPr>
      <w:r>
        <w:rPr/>
        <w:t xml:space="preserve">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w:t>
      </w:r>
      <w:r>
        <w:rPr/>
        <w:t xml:space="preserve">data </w:t>
      </w:r>
      <w:r>
        <w:rPr/>
        <w:t>sources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w:t>
      </w:r>
      <w:r>
        <w:rPr/>
        <w:t>fferrent</w:t>
      </w:r>
      <w:r>
        <w:rPr/>
        <w:t xml:space="preserve"> International Cartographic Association commissions is visible in some points, the agenda contains some truly exciting challenges to tackle. In relation to the scope  </w:t>
      </w:r>
      <w:r>
        <w:rPr/>
        <w:t xml:space="preserve">of </w:t>
      </w:r>
      <w:r>
        <w:rPr/>
        <w:t>this thesis, we can highlight the following challenges for cartography (citing form Robinson et al. (2017)):</w:t>
      </w:r>
    </w:p>
    <w:p>
      <w:pPr>
        <w:pStyle w:val="Compact"/>
        <w:numPr>
          <w:ilvl w:val="0"/>
          <w:numId w:val="180"/>
        </w:numPr>
        <w:jc w:val="left"/>
        <w:rPr>
          <w:rFonts w:eastAsia="" w:cs="" w:cstheme="majorBidi" w:eastAsiaTheme="majorEastAsia"/>
          <w:b w:val="false"/>
          <w:b w:val="false"/>
          <w:bCs/>
          <w:caps w:val="false"/>
          <w:smallCaps w:val="false"/>
          <w:color w:val="00000A" w:themeShade="b5"/>
          <w:sz w:val="30"/>
          <w:szCs w:val="36"/>
        </w:rPr>
      </w:pPr>
      <w:r>
        <w:rPr>
          <w:i/>
        </w:rPr>
        <w:t>Develop visual analytical reasoning systems that can help users add meaning to and organize what they discover fr</w:t>
      </w:r>
      <w:r>
        <w:rPr>
          <w:i/>
        </w:rPr>
        <w:t>o</w:t>
      </w:r>
      <w:r>
        <w:rPr>
          <w:i/>
        </w:rPr>
        <w:t>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181"/>
        </w:numPr>
        <w:jc w:val="left"/>
        <w:rPr>
          <w:rFonts w:eastAsia="" w:cs="" w:cstheme="majorBidi" w:eastAsiaTheme="majorEastAsia"/>
          <w:b w:val="false"/>
          <w:b w:val="false"/>
          <w:bCs/>
          <w:caps w:val="false"/>
          <w:smallCaps w:val="false"/>
          <w:color w:val="00000A" w:themeShade="b5"/>
          <w:sz w:val="30"/>
          <w:szCs w:val="36"/>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182"/>
        </w:numPr>
        <w:jc w:val="left"/>
        <w:rPr>
          <w:rFonts w:eastAsia="" w:cs="" w:cstheme="majorBidi" w:eastAsiaTheme="majorEastAsia"/>
          <w:b w:val="false"/>
          <w:b w:val="false"/>
          <w:bCs/>
          <w:caps w:val="false"/>
          <w:smallCaps w:val="false"/>
          <w:color w:val="00000A" w:themeShade="b5"/>
          <w:sz w:val="30"/>
          <w:szCs w:val="36"/>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183"/>
        </w:numPr>
        <w:jc w:val="left"/>
        <w:rPr>
          <w:rFonts w:eastAsia="" w:cs="" w:cstheme="majorBidi" w:eastAsiaTheme="majorEastAsia"/>
          <w:b w:val="false"/>
          <w:b w:val="false"/>
          <w:bCs/>
          <w:caps w:val="false"/>
          <w:smallCaps w:val="false"/>
          <w:color w:val="00000A" w:themeShade="b5"/>
          <w:sz w:val="30"/>
          <w:szCs w:val="36"/>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rFonts w:eastAsia="" w:cs="" w:cstheme="majorBidi" w:eastAsiaTheme="majorEastAsia"/>
          <w:b w:val="false"/>
          <w:b w:val="false"/>
          <w:bCs/>
          <w:caps w:val="false"/>
          <w:smallCaps w:val="false"/>
          <w:color w:val="00000A" w:themeShade="b5"/>
          <w:sz w:val="30"/>
          <w:szCs w:val="36"/>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w:t>
        <w:softHyphen/>
        <w:t>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rFonts w:eastAsia="" w:cs="" w:cstheme="majorBidi" w:eastAsiaTheme="majorEastAsia"/>
          <w:b w:val="false"/>
          <w:b w:val="false"/>
          <w:bCs/>
          <w:caps w:val="false"/>
          <w:smallCaps w:val="false"/>
          <w:color w:val="00000A" w:themeShade="b5"/>
          <w:sz w:val="30"/>
          <w:szCs w:val="36"/>
        </w:rPr>
      </w:pPr>
      <w:r>
        <w:rPr/>
        <w:t xml:space="preserve">This thesis does not have the ambition to imagine all the paths cartography could take in the future. </w:t>
      </w:r>
      <w:r>
        <w:rPr/>
        <w:t>Besides</w:t>
      </w:r>
      <w:r>
        <w:rPr/>
        <w:t xml:space="preserve"> men</w:t>
      </w:r>
      <w:r>
        <w:rPr/>
        <w:softHyphen/>
      </w:r>
      <w:r>
        <w:rPr/>
        <w:t>tioned agendas, we would like to highlight three over</w:t>
      </w:r>
      <w:r>
        <w:rPr/>
        <w:softHyphen/>
      </w:r>
      <w:r>
        <w:rPr/>
        <w:t>reaching questions that we feel are not widely discussed within cartography. Much of the work described in the remaining chapters of this thesis is rooted in pondering on the following questions about the practice of digital mapmaking:</w:t>
      </w:r>
    </w:p>
    <w:p>
      <w:pPr>
        <w:pStyle w:val="TextBody"/>
        <w:rPr>
          <w:rFonts w:eastAsia="" w:cs="" w:cstheme="majorBidi" w:eastAsiaTheme="majorEastAsia"/>
          <w:b w:val="false"/>
          <w:b w:val="false"/>
          <w:bCs/>
          <w:caps w:val="false"/>
          <w:smallCaps w:val="false"/>
          <w:color w:val="00000A" w:themeShade="b5"/>
          <w:sz w:val="30"/>
          <w:szCs w:val="36"/>
        </w:rPr>
      </w:pPr>
      <w:r>
        <w:rPr>
          <w:i/>
        </w:rPr>
        <w:t>(a) Is cartography fully exploiting the digital medium?</w:t>
      </w:r>
    </w:p>
    <w:p>
      <w:pPr>
        <w:pStyle w:val="TextBody"/>
        <w:rPr>
          <w:rFonts w:eastAsia="" w:cs="" w:cstheme="majorBidi" w:eastAsiaTheme="majorEastAsia"/>
          <w:b w:val="false"/>
          <w:b w:val="false"/>
          <w:bCs/>
          <w:caps w:val="false"/>
          <w:smallCaps w:val="false"/>
          <w:color w:val="00000A" w:themeShade="b5"/>
          <w:sz w:val="30"/>
          <w:szCs w:val="36"/>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rFonts w:eastAsia="" w:cs="" w:cstheme="majorBidi" w:eastAsiaTheme="majorEastAsia"/>
          <w:b w:val="false"/>
          <w:b w:val="false"/>
          <w:bCs/>
          <w:caps w:val="false"/>
          <w:smallCaps w:val="false"/>
          <w:color w:val="00000A" w:themeShade="b5"/>
          <w:sz w:val="30"/>
          <w:szCs w:val="36"/>
        </w:rPr>
      </w:pPr>
      <w:r>
        <w:rPr/>
        <w:t>The w</w:t>
      </w:r>
      <w:r>
        <w:rPr/>
        <w:t>eb is inherently a map-friendly platform where map pro</w:t>
        <w:softHyphen/>
        <w:t>ducts will be increasingly commonplace. Yet from the cartographic perspective, the great portion of thematic maps on the web seems rather underwhelming. Default-style markers for points of interest and numbered marker clus</w:t>
        <w:softHyphen/>
        <w:t xml:space="preserve">ters to “solve” high point densities are just </w:t>
      </w:r>
      <w:r>
        <w:rPr/>
        <w:t>a</w:t>
      </w:r>
      <w:r>
        <w:rPr/>
        <w:t xml:space="preserve"> tiny portion of what could be done. Cartographers should be the first to go beyond the pre-set graphic means.</w:t>
      </w:r>
    </w:p>
    <w:p>
      <w:pPr>
        <w:pStyle w:val="TextBody"/>
        <w:rPr>
          <w:rFonts w:eastAsia="" w:cs="" w:cstheme="majorBidi" w:eastAsiaTheme="majorEastAsia"/>
          <w:b w:val="false"/>
          <w:b w:val="false"/>
          <w:bCs/>
          <w:caps w:val="false"/>
          <w:smallCaps w:val="false"/>
          <w:color w:val="00000A" w:themeShade="b5"/>
          <w:sz w:val="30"/>
          <w:szCs w:val="36"/>
        </w:rPr>
      </w:pPr>
      <w:r>
        <w:rPr/>
        <w:t>Apart from the limitations posed by opinionated mapping frameworks, there are also certain mindset limitations that come from transferring a visual artifact from one medium to another. Rules and practices that were large</w:t>
      </w:r>
      <w:r>
        <w:rPr/>
        <w:t xml:space="preserve">ly </w:t>
      </w:r>
      <w:r>
        <w:rPr/>
        <w:t>dictated by the old medium of transmission (print) get in</w:t>
        <w:softHyphen/>
        <w:t xml:space="preserve">voluntary transposed to the new medium that may not require them at all. </w:t>
      </w:r>
      <w:r>
        <w:rPr/>
        <w:t>For example, t</w:t>
      </w:r>
      <w:r>
        <w:rPr/>
        <w:t>his was apparent in the grid-like organization of the web news pages transferred initially from the design of printed newspapers. Are there such taken-for-granted givens that linger meaninglessly in digital cartography?</w:t>
      </w:r>
    </w:p>
    <w:p>
      <w:pPr>
        <w:pStyle w:val="TextBody"/>
        <w:rPr>
          <w:rFonts w:eastAsia="" w:cs="" w:cstheme="majorBidi" w:eastAsiaTheme="majorEastAsia"/>
          <w:b w:val="false"/>
          <w:b w:val="false"/>
          <w:bCs/>
          <w:caps w:val="false"/>
          <w:smallCaps w:val="false"/>
          <w:color w:val="00000A" w:themeShade="b5"/>
          <w:sz w:val="30"/>
          <w:szCs w:val="36"/>
        </w:rPr>
      </w:pPr>
      <w:r>
        <w:rPr/>
        <w:t xml:space="preserve">Of course, </w:t>
      </w:r>
      <w:r>
        <w:rPr/>
        <w:t>many limitations are not imaginary, like data interoperability issues and vendor lock-ins. The skill sets needed for data analysis, desktop GIS operation and web development seem to be painfully de</w:t>
        <w:softHyphen/>
        <w:t>tached. But all the problems apart, a</w:t>
      </w:r>
      <w:r>
        <w:rPr/>
        <w:t xml:space="preserve">n excellent </w:t>
      </w:r>
      <w:r>
        <w:rPr/>
        <w:t>mental exercise for cartogra</w:t>
      </w:r>
      <w:r>
        <w:rPr/>
        <w:softHyphen/>
      </w:r>
      <w:r>
        <w:rPr/>
        <w:t>phers would be to imagine map creation and interaction detached from any medium – what would we design if anything was possible?</w:t>
      </w:r>
    </w:p>
    <w:p>
      <w:pPr>
        <w:pStyle w:val="TextBody"/>
        <w:rPr>
          <w:rFonts w:eastAsia="" w:cs="" w:cstheme="majorBidi" w:eastAsiaTheme="majorEastAsia"/>
          <w:b w:val="false"/>
          <w:b w:val="false"/>
          <w:bCs/>
          <w:caps w:val="false"/>
          <w:smallCaps w:val="false"/>
          <w:color w:val="00000A" w:themeShade="b5"/>
          <w:sz w:val="30"/>
          <w:szCs w:val="36"/>
        </w:rPr>
      </w:pPr>
      <w:r>
        <w:rPr/>
        <w:t xml:space="preserve">Researchers in cartography often test the cognitive efficiency of the visualization methods that already exist. This is all good, but we should not assume that the cartography’s quest to </w:t>
      </w:r>
      <w:r>
        <w:rPr>
          <w:i/>
        </w:rPr>
        <w:t>extend</w:t>
      </w:r>
      <w:r>
        <w:rPr/>
        <w:t xml:space="preserve"> the arsenal of visualization and interaction me</w:t>
        <w:softHyphen/>
        <w:t xml:space="preserve">thods is completed. User interaction and increasing data load pose new challenges to cartographic visualization, with opportunities for creative inclusion and </w:t>
      </w:r>
      <w:r>
        <w:rPr/>
        <w:t xml:space="preserve">a </w:t>
      </w:r>
      <w:r>
        <w:rPr/>
        <w:t>combination of new methods.</w:t>
      </w:r>
    </w:p>
    <w:p>
      <w:pPr>
        <w:pStyle w:val="TextBody"/>
        <w:rPr>
          <w:rFonts w:eastAsia="" w:cs="" w:cstheme="majorBidi" w:eastAsiaTheme="majorEastAsia"/>
          <w:b w:val="false"/>
          <w:b w:val="false"/>
          <w:bCs/>
          <w:caps w:val="false"/>
          <w:smallCaps w:val="false"/>
          <w:color w:val="00000A" w:themeShade="b5"/>
          <w:sz w:val="30"/>
          <w:szCs w:val="36"/>
        </w:rPr>
      </w:pPr>
      <w:r>
        <w:rPr>
          <w:i/>
        </w:rPr>
        <w:t>(b) What inspiration can digital cartography take from the heritage of pre-digital mapping?</w:t>
      </w:r>
    </w:p>
    <w:p>
      <w:pPr>
        <w:pStyle w:val="TextBody"/>
        <w:rPr>
          <w:rFonts w:eastAsia="" w:cs="" w:cstheme="majorBidi" w:eastAsiaTheme="majorEastAsia"/>
          <w:b w:val="false"/>
          <w:b w:val="false"/>
          <w:bCs/>
          <w:caps w:val="false"/>
          <w:smallCaps w:val="false"/>
          <w:color w:val="00000A" w:themeShade="b5"/>
          <w:sz w:val="30"/>
          <w:szCs w:val="36"/>
        </w:rPr>
      </w:pPr>
      <w:r>
        <w:rPr/>
        <w:t>Same as we asked about the preconceptions of the old me</w:t>
        <w:softHyphen/>
        <w:t xml:space="preserve">dium, we can reverse the question and ask if there are any good tricks from the rich history of cartography that did not make it to </w:t>
      </w:r>
      <w:r>
        <w:rPr/>
        <w:t xml:space="preserve">the </w:t>
      </w:r>
      <w:r>
        <w:rPr/>
        <w:t xml:space="preserve">digital mapping toolbox. What was lost in </w:t>
      </w:r>
      <w:r>
        <w:rPr/>
        <w:t xml:space="preserve">the </w:t>
      </w:r>
      <w:r>
        <w:rPr/>
        <w:t xml:space="preserve"> transition to digital? Even though paper maps and atlases age in the sense of content, cartographic methods used in them often remain inspirational and valid—the old map products may not be outdated for cartographers.</w:t>
      </w:r>
    </w:p>
    <w:p>
      <w:pPr>
        <w:pStyle w:val="TextBody"/>
        <w:rPr>
          <w:rFonts w:eastAsia="" w:cs="" w:cstheme="majorBidi" w:eastAsiaTheme="majorEastAsia"/>
          <w:b w:val="false"/>
          <w:b w:val="false"/>
          <w:bCs/>
          <w:caps w:val="false"/>
          <w:smallCaps w:val="false"/>
          <w:color w:val="00000A" w:themeShade="b5"/>
          <w:sz w:val="30"/>
          <w:szCs w:val="36"/>
        </w:rPr>
      </w:pPr>
      <w:r>
        <w:rPr/>
        <w:t>Some of the classical cartographic techniques may be de</w:t>
        <w:softHyphen/>
        <w:t>manding to implement in the variable scale environment, but some other</w:t>
      </w:r>
      <w:r>
        <w:rPr/>
        <w:t>s</w:t>
      </w:r>
      <w:r>
        <w:rPr/>
        <w:t xml:space="preserve"> may provide solutions to visualization issues of high-density data sets. Again, we arrive at the problem of opinionated web mapping libraries that are not easy to customize or extend. Cartographers usually are n</w:t>
      </w:r>
      <w:r>
        <w:rPr/>
        <w:t>o</w:t>
      </w:r>
      <w:r>
        <w:rPr/>
        <w:t>t software developers, and software developers are usually unaware of the old map stocks, but there are already some positive trends towards richer visualization in digital maps.</w:t>
      </w:r>
    </w:p>
    <w:p>
      <w:pPr>
        <w:pStyle w:val="TextBody"/>
        <w:rPr>
          <w:rFonts w:eastAsia="" w:cs="" w:cstheme="majorBidi" w:eastAsiaTheme="majorEastAsia"/>
          <w:b w:val="false"/>
          <w:b w:val="false"/>
          <w:bCs/>
          <w:caps w:val="false"/>
          <w:smallCaps w:val="false"/>
          <w:color w:val="00000A" w:themeShade="b5"/>
          <w:sz w:val="30"/>
          <w:szCs w:val="36"/>
        </w:rPr>
      </w:pPr>
      <w:r>
        <w:rPr>
          <w:i/>
        </w:rPr>
        <w:t>(c) Should cartography focus more on interaction design?</w:t>
      </w:r>
    </w:p>
    <w:p>
      <w:pPr>
        <w:pStyle w:val="TextBody"/>
        <w:rPr>
          <w:rFonts w:eastAsia="" w:cs="" w:cstheme="majorBidi" w:eastAsiaTheme="majorEastAsia"/>
          <w:b w:val="false"/>
          <w:b w:val="false"/>
          <w:bCs/>
          <w:caps w:val="false"/>
          <w:smallCaps w:val="false"/>
          <w:color w:val="00000A" w:themeShade="b5"/>
          <w:sz w:val="30"/>
          <w:szCs w:val="36"/>
        </w:rPr>
      </w:pPr>
      <w:r>
        <w:rPr/>
        <w:t>Creating digital maps is not only about assigning appropriate visualization type</w:t>
      </w:r>
      <w:r>
        <w:rPr/>
        <w:t>s</w:t>
      </w:r>
      <w:r>
        <w:rPr/>
        <w:t xml:space="preserve"> to the data at hand. The practice becomes increasingly about designing user inter</w:t>
        <w:softHyphen/>
        <w:t xml:space="preserve">actions with map elements. </w:t>
      </w:r>
      <w:r>
        <w:rPr/>
        <w:t>H</w:t>
      </w:r>
      <w:r>
        <w:rPr/>
        <w:t>ow digital maps enable user actions, how map controls and map elements react to user-induced changes, how the whole map composition adapts to screen space constraints, this all weaves a complex net of interdependent design decisions that will become an inherent part of digital carto</w:t>
        <w:softHyphen/>
        <w:t xml:space="preserve">graphy. What is more, the challenges of high data density affect both map intra-composition (more data in the map) </w:t>
      </w:r>
      <w:r>
        <w:rPr/>
        <w:t>and</w:t>
      </w:r>
      <w:r>
        <w:rPr/>
        <w:t xml:space="preserve"> extra-composition (greater complexity of the user interface).</w:t>
      </w:r>
    </w:p>
    <w:p>
      <w:pPr>
        <w:pStyle w:val="TextBody"/>
        <w:rPr>
          <w:rFonts w:eastAsia="" w:cs="" w:cstheme="majorBidi" w:eastAsiaTheme="majorEastAsia"/>
          <w:b w:val="false"/>
          <w:b w:val="false"/>
          <w:bCs/>
          <w:caps w:val="false"/>
          <w:smallCaps w:val="false"/>
          <w:color w:val="00000A" w:themeShade="b5"/>
          <w:sz w:val="30"/>
          <w:szCs w:val="36"/>
        </w:rPr>
      </w:pPr>
      <w:r>
        <w:rPr/>
        <w:t>As Robinson et al. (2017) note, too often in the visual analytic process, researchers tend to focus solely on visual re</w:t>
        <w:softHyphen/>
        <w:t>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rFonts w:eastAsia="" w:cs="" w:cstheme="majorBidi" w:eastAsiaTheme="majorEastAsia"/>
          <w:b w:val="false"/>
          <w:b w:val="false"/>
          <w:bCs/>
          <w:caps w:val="false"/>
          <w:smallCaps w:val="false"/>
          <w:color w:val="00000A" w:themeShade="b5"/>
          <w:sz w:val="30"/>
          <w:szCs w:val="36"/>
        </w:rPr>
      </w:pPr>
      <w:r>
        <w:rPr/>
        <w:t xml:space="preserve">The IT industry is witnessing </w:t>
      </w:r>
      <w:r>
        <w:rPr/>
        <w:t xml:space="preserve">a </w:t>
      </w:r>
      <w:r>
        <w:rPr/>
        <w:t>rising prominence of UX (user experience) design. This discipline could provide some inspi</w:t>
        <w:softHyphen/>
        <w:t>ration for example in accessibility evaluation, though most of its methods do not fit very well to the specifics of digital maps. At the same time, large web map providers most likely collect some user interaction data that could power cartographic research if they were accessible.</w:t>
      </w:r>
    </w:p>
    <w:p>
      <w:pPr>
        <w:pStyle w:val="TextBody"/>
        <w:rPr>
          <w:rFonts w:eastAsia="" w:cs="" w:cstheme="majorBidi" w:eastAsiaTheme="majorEastAsia"/>
          <w:b w:val="false"/>
          <w:b w:val="false"/>
          <w:bCs/>
          <w:caps w:val="false"/>
          <w:smallCaps w:val="false"/>
          <w:color w:val="00000A" w:themeShade="b5"/>
          <w:sz w:val="30"/>
          <w:szCs w:val="36"/>
        </w:rPr>
      </w:pPr>
      <w:r>
        <w:rPr/>
        <w:t xml:space="preserve">But we should not limit our sight to software interfaces to get inspiration. There is a breadth of well-designed devices in the physical world that could serve as an example of clever interface design. There is potential </w:t>
      </w:r>
      <w:r>
        <w:rPr/>
        <w:t xml:space="preserve">to </w:t>
      </w:r>
      <w:r>
        <w:rPr/>
        <w:t xml:space="preserve">expand the repertoire of interaction techniques for digital maps. As the mapped themes vary greatly, the interactions could be tailor-fit as it often is with visualizations. As we have seen many times in </w:t>
      </w:r>
      <w:r>
        <w:rPr/>
        <w:t xml:space="preserve">the </w:t>
      </w:r>
      <w:r>
        <w:rPr/>
        <w:t>history of innovation, progress is often ham</w:t>
        <w:softHyphen/>
        <w:t>pered by mental roadblocks we do n</w:t>
      </w:r>
      <w:r>
        <w:rPr/>
        <w:t>o</w:t>
      </w:r>
      <w:r>
        <w:rPr/>
        <w:t>t even realize we have.</w:t>
      </w:r>
    </w:p>
    <w:p>
      <w:pPr>
        <w:pStyle w:val="Heading3"/>
        <w:rPr>
          <w:rFonts w:eastAsia="" w:cs="" w:cstheme="majorBidi" w:eastAsiaTheme="majorEastAsia"/>
          <w:b w:val="false"/>
          <w:b w:val="false"/>
          <w:bCs/>
          <w:caps w:val="false"/>
          <w:smallCaps w:val="false"/>
          <w:color w:val="00000A" w:themeShade="b5"/>
          <w:sz w:val="30"/>
          <w:szCs w:val="36"/>
        </w:rPr>
      </w:pPr>
      <w:bookmarkStart w:id="38" w:name="__RefHeading___Toc9329_3967355729"/>
      <w:bookmarkStart w:id="39" w:name="X2cfeb3941c09a5ef02d72a22a7f4ad64d394fc0"/>
      <w:bookmarkEnd w:id="38"/>
      <w:r>
        <w:rPr/>
        <w:t>2.3.2 How next? Challenges in collaborative practice</w:t>
      </w:r>
      <w:bookmarkEnd w:id="39"/>
    </w:p>
    <w:p>
      <w:pPr>
        <w:pStyle w:val="FirstParagraph"/>
        <w:rPr>
          <w:rFonts w:eastAsia="" w:cs="" w:cstheme="majorBidi" w:eastAsiaTheme="majorEastAsia"/>
          <w:b w:val="false"/>
          <w:b w:val="false"/>
          <w:bCs/>
          <w:caps w:val="false"/>
          <w:smallCaps w:val="false"/>
          <w:color w:val="00000A" w:themeShade="b5"/>
          <w:sz w:val="30"/>
          <w:szCs w:val="36"/>
        </w:rPr>
      </w:pPr>
      <w:r>
        <w:rPr/>
        <w:t xml:space="preserve">Having described the ontological models of causation </w:t>
      </w:r>
      <w:r>
        <w:rPr/>
        <w:t xml:space="preserve">and </w:t>
      </w:r>
      <w:r>
        <w:rPr/>
        <w:t>visions for the future of cartographic research, we can now take an aside to dwell a bit on the realities of map</w:t>
        <w:softHyphen/>
        <w:t>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rFonts w:eastAsia="" w:cs="" w:cstheme="majorBidi" w:eastAsiaTheme="majorEastAsia"/>
          <w:b w:val="false"/>
          <w:b w:val="false"/>
          <w:bCs/>
          <w:caps w:val="false"/>
          <w:smallCaps w:val="false"/>
          <w:color w:val="00000A" w:themeShade="b5"/>
          <w:sz w:val="30"/>
          <w:szCs w:val="36"/>
        </w:rPr>
      </w:pPr>
      <w:r>
        <w:rPr/>
        <w:t xml:space="preserve">There is a (somewhat mythical) notion of </w:t>
      </w:r>
      <w:r>
        <w:rPr/>
        <w:t xml:space="preserve">a </w:t>
      </w:r>
      <w:r>
        <w:rPr/>
        <w:t>“full-stack” vis</w:t>
        <w:softHyphen/>
        <w:t>ualization designer-developer capable of conducting the broad range of tasks needed for a visualization project (Gray, Chambers, &amp; Bounegru, 2012). Though some such individuals do exist (possibly working on smaller applications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w:t>
        <w:softHyphen/>
        <w:t>ization reference model (Figure 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14">
            <wp:simplePos x="0" y="0"/>
            <wp:positionH relativeFrom="column">
              <wp:posOffset>-365125</wp:posOffset>
            </wp:positionH>
            <wp:positionV relativeFrom="paragraph">
              <wp:posOffset>81280</wp:posOffset>
            </wp:positionV>
            <wp:extent cx="4415155" cy="1351280"/>
            <wp:effectExtent l="0" t="0" r="0" b="0"/>
            <wp:wrapSquare wrapText="largest"/>
            <wp:docPr id="12"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Fig. 11 Information visualization reference model. Adopted from Heer &amp; Agrawala (2008)"/>
                    <pic:cNvPicPr>
                      <a:picLocks noChangeAspect="1" noChangeArrowheads="1"/>
                    </pic:cNvPicPr>
                  </pic:nvPicPr>
                  <pic:blipFill>
                    <a:blip r:embed="rId14"/>
                    <a:stretch>
                      <a:fillRect/>
                    </a:stretch>
                  </pic:blipFill>
                  <pic:spPr bwMode="auto">
                    <a:xfrm>
                      <a:off x="0" y="0"/>
                      <a:ext cx="4415155" cy="135128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11</w:t>
      </w:r>
      <w:r>
        <w:rPr/>
        <w:t xml:space="preserve"> Information visualization reference model. Adopted from Heer &amp; Agrawala (2008)</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5">
            <wp:simplePos x="0" y="0"/>
            <wp:positionH relativeFrom="column">
              <wp:posOffset>-595630</wp:posOffset>
            </wp:positionH>
            <wp:positionV relativeFrom="paragraph">
              <wp:posOffset>-33020</wp:posOffset>
            </wp:positionV>
            <wp:extent cx="4795520" cy="2720340"/>
            <wp:effectExtent l="0" t="0" r="0" b="0"/>
            <wp:wrapSquare wrapText="largest"/>
            <wp:docPr id="13"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Fig. 12 Stages of data visualization development process. Adopted from Walny et al. (2019)"/>
                    <pic:cNvPicPr>
                      <a:picLocks noChangeAspect="1" noChangeArrowheads="1"/>
                    </pic:cNvPicPr>
                  </pic:nvPicPr>
                  <pic:blipFill>
                    <a:blip r:embed="rId15"/>
                    <a:stretch>
                      <a:fillRect/>
                    </a:stretch>
                  </pic:blipFill>
                  <pic:spPr bwMode="auto">
                    <a:xfrm>
                      <a:off x="0" y="0"/>
                      <a:ext cx="4795520" cy="2720340"/>
                    </a:xfrm>
                    <a:prstGeom prst="rect">
                      <a:avLst/>
                    </a:prstGeom>
                  </pic:spPr>
                </pic:pic>
              </a:graphicData>
            </a:graphic>
          </wp:anchor>
        </w:drawing>
      </w:r>
      <w:r>
        <w:rPr>
          <w:b/>
        </w:rPr>
        <w:t>F</w:t>
      </w:r>
      <w:r>
        <w:rPr>
          <w:b/>
        </w:rPr>
        <w:t>ig. 12</w:t>
      </w:r>
      <w:r>
        <w:rPr/>
        <w:t xml:space="preserve"> Stages of data visualization development process. Adopted from Walny et al. (2019)</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this model, the collaboration points lie at the transitions between the stages and involve decisions on data mana</w:t>
        <w:softHyphen/>
        <w:t>gement, visualization and analytical capabilities (Heer &amp; Agrawala, 2008).</w:t>
      </w:r>
    </w:p>
    <w:p>
      <w:pPr>
        <w:pStyle w:val="TextBody"/>
        <w:rPr>
          <w:rFonts w:eastAsia="" w:cs="" w:cstheme="majorBidi" w:eastAsiaTheme="majorEastAsia"/>
          <w:b w:val="false"/>
          <w:b w:val="false"/>
          <w:bCs/>
          <w:caps w:val="false"/>
          <w:smallCaps w:val="false"/>
          <w:color w:val="00000A" w:themeShade="b5"/>
          <w:sz w:val="30"/>
          <w:szCs w:val="36"/>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in any web develop</w:t>
      </w:r>
      <w:r>
        <w:rPr/>
        <w:softHyphen/>
      </w:r>
      <w:r>
        <w:rPr/>
        <w:t xml:space="preserve">ment project. </w:t>
      </w:r>
    </w:p>
    <w:p>
      <w:pPr>
        <w:pStyle w:val="TextBody"/>
        <w:rPr>
          <w:rFonts w:eastAsia="" w:cs="" w:cstheme="majorBidi" w:eastAsiaTheme="majorEastAsia"/>
          <w:b w:val="false"/>
          <w:b w:val="false"/>
          <w:bCs/>
          <w:caps w:val="false"/>
          <w:smallCaps w:val="false"/>
          <w:color w:val="00000A" w:themeShade="b5"/>
          <w:sz w:val="30"/>
          <w:szCs w:val="36"/>
        </w:rPr>
      </w:pPr>
      <w:r>
        <w:rPr/>
        <w:t xml:space="preserve">Walny et al. (2019) formalize stages of </w:t>
      </w:r>
      <w:r>
        <w:rPr/>
        <w:t xml:space="preserve">the </w:t>
      </w:r>
      <w:r>
        <w:rPr/>
        <w:t xml:space="preserve">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w:t>
      </w:r>
      <w:r>
        <w:rPr/>
        <w:t xml:space="preserve">the </w:t>
      </w:r>
      <w:r>
        <w:rPr/>
        <w:t>design team, Walny et al. (2019) articulate several good practices that can contribute to the successful handoff and in turn to the smoothness of the whole project:</w:t>
      </w:r>
    </w:p>
    <w:p>
      <w:pPr>
        <w:pStyle w:val="Compact"/>
        <w:numPr>
          <w:ilvl w:val="0"/>
          <w:numId w:val="184"/>
        </w:numPr>
        <w:jc w:val="left"/>
        <w:rPr>
          <w:rFonts w:eastAsia="" w:cs="" w:cstheme="majorBidi" w:eastAsiaTheme="majorEastAsia"/>
          <w:b w:val="false"/>
          <w:b w:val="false"/>
          <w:bCs/>
          <w:caps w:val="false"/>
          <w:smallCaps w:val="false"/>
          <w:color w:val="00000A" w:themeShade="b5"/>
          <w:sz w:val="30"/>
          <w:szCs w:val="36"/>
        </w:rPr>
      </w:pPr>
      <w:r>
        <w:rPr>
          <w:i/>
        </w:rPr>
        <w:t>Adapting to data changes</w:t>
      </w:r>
      <w:r>
        <w:rPr/>
        <w:t xml:space="preserve"> – changes in input data can have cascading effects throughout the stages of the process. Some breakages are inevitable (e.g. API changes) and fixing them is a part of project mainte</w:t>
        <w:softHyphen/>
        <w:t>nance. It is advisable to have data transfor</w:t>
        <w:softHyphen/>
        <w:t xml:space="preserve">mations automated to the largest extent possible, as it is highly likely there will be a need to reiterate them. In this sense, the scripts and the processing toolchain developed during the project can actually </w:t>
      </w:r>
      <w:r>
        <w:rPr/>
        <w:t xml:space="preserve">be </w:t>
      </w:r>
      <w:r>
        <w:rPr/>
        <w:t>more valuable to creators than the project outputs.</w:t>
      </w:r>
    </w:p>
    <w:p>
      <w:pPr>
        <w:pStyle w:val="Compact"/>
        <w:numPr>
          <w:ilvl w:val="0"/>
          <w:numId w:val="185"/>
        </w:numPr>
        <w:jc w:val="left"/>
        <w:rPr>
          <w:rFonts w:eastAsia="" w:cs="" w:cstheme="majorBidi" w:eastAsiaTheme="majorEastAsia"/>
          <w:b w:val="false"/>
          <w:b w:val="false"/>
          <w:bCs/>
          <w:caps w:val="false"/>
          <w:smallCaps w:val="false"/>
          <w:color w:val="00000A" w:themeShade="b5"/>
          <w:sz w:val="30"/>
          <w:szCs w:val="36"/>
        </w:rPr>
      </w:pPr>
      <w:r>
        <w:rPr>
          <w:i/>
        </w:rPr>
        <w:t>Anticipating edge cases</w:t>
      </w:r>
      <w:r>
        <w:rPr/>
        <w:t xml:space="preserve"> – though this is incredibly hard for real-time data inputs, </w:t>
      </w:r>
      <w:r>
        <w:rPr/>
        <w:t xml:space="preserve">the </w:t>
      </w:r>
      <w:r>
        <w:rPr/>
        <w:t xml:space="preserve">best effort should be made to foresee at least the main application states resulting from the user interactions such as filtering </w:t>
      </w:r>
      <w:r>
        <w:rPr/>
        <w:t>or</w:t>
      </w:r>
      <w:r>
        <w:rPr/>
        <w:t xml:space="preserve"> changes of scale.</w:t>
      </w:r>
    </w:p>
    <w:p>
      <w:pPr>
        <w:pStyle w:val="Compact"/>
        <w:numPr>
          <w:ilvl w:val="0"/>
          <w:numId w:val="186"/>
        </w:numPr>
        <w:jc w:val="left"/>
        <w:rPr>
          <w:rFonts w:eastAsia="" w:cs="" w:cstheme="majorBidi" w:eastAsiaTheme="majorEastAsia"/>
          <w:b w:val="false"/>
          <w:b w:val="false"/>
          <w:bCs/>
          <w:caps w:val="false"/>
          <w:smallCaps w:val="false"/>
          <w:color w:val="00000A" w:themeShade="b5"/>
          <w:sz w:val="30"/>
          <w:szCs w:val="36"/>
        </w:rPr>
      </w:pPr>
      <w:r>
        <w:rPr>
          <w:i/>
        </w:rPr>
        <w:t>Understanding technical challenges</w:t>
      </w:r>
      <w:r>
        <w:rPr/>
        <w:t xml:space="preserve"> – knowledge of technical constraints helps to produce feasible design ideas. </w:t>
      </w:r>
      <w:r>
        <w:rPr/>
        <w:t>The d</w:t>
      </w:r>
      <w:r>
        <w:rPr/>
        <w:t>evelopment team’s concerns differ fr</w:t>
      </w:r>
      <w:r>
        <w:rPr/>
        <w:t>o</w:t>
      </w:r>
      <w:r>
        <w:rPr/>
        <w:t>m the design team’s, but in some areas the goals can overlap, for example in accessibility considerations or performance optimization.</w:t>
      </w:r>
    </w:p>
    <w:p>
      <w:pPr>
        <w:pStyle w:val="Compact"/>
        <w:numPr>
          <w:ilvl w:val="0"/>
          <w:numId w:val="187"/>
        </w:numPr>
        <w:jc w:val="left"/>
        <w:rPr>
          <w:rFonts w:eastAsia="" w:cs="" w:cstheme="majorBidi" w:eastAsiaTheme="majorEastAsia"/>
          <w:b w:val="false"/>
          <w:b w:val="false"/>
          <w:bCs/>
          <w:caps w:val="false"/>
          <w:smallCaps w:val="false"/>
          <w:color w:val="00000A" w:themeShade="b5"/>
          <w:sz w:val="30"/>
          <w:szCs w:val="36"/>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188"/>
        </w:numPr>
        <w:jc w:val="left"/>
        <w:rPr>
          <w:rFonts w:eastAsia="" w:cs="" w:cstheme="majorBidi" w:eastAsiaTheme="majorEastAsia"/>
          <w:b w:val="false"/>
          <w:b w:val="false"/>
          <w:bCs/>
          <w:caps w:val="false"/>
          <w:smallCaps w:val="false"/>
          <w:color w:val="00000A" w:themeShade="b5"/>
          <w:sz w:val="30"/>
          <w:szCs w:val="36"/>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189"/>
        </w:numPr>
        <w:jc w:val="left"/>
        <w:rPr>
          <w:rFonts w:eastAsia="" w:cs="" w:cstheme="majorBidi" w:eastAsiaTheme="majorEastAsia"/>
          <w:b w:val="false"/>
          <w:b w:val="false"/>
          <w:bCs/>
          <w:caps w:val="false"/>
          <w:smallCaps w:val="false"/>
          <w:color w:val="00000A" w:themeShade="b5"/>
          <w:sz w:val="30"/>
          <w:szCs w:val="36"/>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rFonts w:eastAsia="" w:cs="" w:cstheme="majorBidi" w:eastAsiaTheme="majorEastAsia"/>
          <w:b w:val="false"/>
          <w:b w:val="false"/>
          <w:bCs/>
          <w:caps w:val="false"/>
          <w:smallCaps w:val="false"/>
          <w:color w:val="00000A" w:themeShade="b5"/>
          <w:sz w:val="30"/>
          <w:szCs w:val="36"/>
        </w:rPr>
      </w:pPr>
      <w:r>
        <w:rPr/>
        <w:t>Project examples fr</w:t>
      </w:r>
      <w:r>
        <w:rPr/>
        <w:t>o</w:t>
      </w:r>
      <w:r>
        <w:rPr/>
        <w:t>m Walny et al. (2019) show that the above challenges were formulated based on project expe</w:t>
        <w:softHyphen/>
        <w:t>rience with relatively static data inputs. This underlines why interactive cartographic visualization of real-time data is difficult: much of the advice is hard to impossible to follow when the real-time data inflow is volatile. One emer</w:t>
        <w:softHyphen/>
        <w:t>ging approach to battle this problem is to generat</w:t>
      </w:r>
      <w:r>
        <w:rPr/>
        <w:t>e</w:t>
      </w:r>
      <w:r>
        <w:rPr/>
        <w:t xml:space="preserve"> synthetic data sets that match the statistical properties of the data stream the future application will consume.</w:t>
      </w:r>
      <w:r>
        <w:rPr>
          <w:rStyle w:val="FootnoteAnchor"/>
        </w:rPr>
        <w:footnoteReference w:id="28"/>
      </w:r>
    </w:p>
    <w:p>
      <w:pPr>
        <w:pStyle w:val="Heading3"/>
        <w:rPr>
          <w:rFonts w:eastAsia="" w:cs="" w:cstheme="majorBidi" w:eastAsiaTheme="majorEastAsia"/>
          <w:b w:val="false"/>
          <w:b w:val="false"/>
          <w:bCs/>
          <w:caps w:val="false"/>
          <w:smallCaps w:val="false"/>
          <w:color w:val="00000A" w:themeShade="b5"/>
          <w:sz w:val="30"/>
          <w:szCs w:val="36"/>
        </w:rPr>
      </w:pPr>
      <w:bookmarkStart w:id="40" w:name="__RefHeading___Toc9331_3967355729"/>
      <w:bookmarkStart w:id="41" w:name="who-cares-building-user-engagement"/>
      <w:bookmarkEnd w:id="40"/>
      <w:r>
        <w:rPr/>
        <w:t>2.3.3 Who cares? Building user engagement</w:t>
      </w:r>
      <w:bookmarkEnd w:id="41"/>
    </w:p>
    <w:p>
      <w:pPr>
        <w:pStyle w:val="FirstParagraph"/>
        <w:rPr>
          <w:rFonts w:eastAsia="" w:cs="" w:cstheme="majorBidi" w:eastAsiaTheme="majorEastAsia"/>
          <w:b w:val="false"/>
          <w:b w:val="false"/>
          <w:bCs/>
          <w:caps w:val="false"/>
          <w:smallCaps w:val="false"/>
          <w:color w:val="00000A" w:themeShade="b5"/>
          <w:sz w:val="30"/>
          <w:szCs w:val="36"/>
        </w:rPr>
      </w:pPr>
      <w:r>
        <w:rPr/>
        <w:t>The ability to interact with a digital map can surely be empowering for the user, triggering the sensation of explo</w:t>
        <w:softHyphen/>
        <w:t>ring the unknown. On the other hand, things can go wrong as it is very hard to create an immersive experience from a complex data set that would be immediately understandable to the newcomer. Exploratory map-based applications inten</w:t>
        <w:softHyphen/>
        <w:t xml:space="preserve">ded for </w:t>
      </w:r>
      <w:r>
        <w:rPr/>
        <w:t xml:space="preserve">the </w:t>
      </w:r>
      <w:r>
        <w:rPr/>
        <w:t xml:space="preserve">general public can leave users overwhelmed with the </w:t>
      </w:r>
      <w:r>
        <w:rPr/>
        <w:t>nmber</w:t>
      </w:r>
      <w:r>
        <w:rPr/>
        <w:t xml:space="preserve"> of possible interaction points. Left to their own devices and without any stated framework for interpre</w:t>
        <w:softHyphen/>
        <w:t xml:space="preserve">tation, users need to create their own narration about what is displayed. Visual interfaces are prone to be terrifyingly cluttered, untroubled with </w:t>
      </w:r>
      <w:r>
        <w:rPr/>
        <w:t xml:space="preserve">the </w:t>
      </w:r>
      <w:r>
        <w:rPr/>
        <w:t>dangers of fostering misinter</w:t>
        <w:softHyphen/>
        <w:t>pretation. Lack of guidance on where to start results in poor engagement with the application that is quickly abandoned. With specialized applications for professional audience</w:t>
      </w:r>
      <w:r>
        <w:rPr/>
        <w:t>s</w:t>
      </w:r>
      <w:r>
        <w:rPr/>
        <w:t>, this can be mitigated by training, because users are basically forced to work with the application as part of their job. Similar problems occur in business analytic dashboards pro</w:t>
        <w:softHyphen/>
        <w:t>liferating in enterprises, which fail to make sense to users, or worse, fake insight with vaguely understood and hardly interpretable metrics. All these caveats pose a challenge for application designers.</w:t>
      </w:r>
    </w:p>
    <w:p>
      <w:pPr>
        <w:pStyle w:val="TextBody"/>
        <w:rPr>
          <w:rFonts w:eastAsia="" w:cs="" w:cstheme="majorBidi" w:eastAsiaTheme="majorEastAsia"/>
          <w:b w:val="false"/>
          <w:b w:val="false"/>
          <w:bCs/>
          <w:caps w:val="false"/>
          <w:smallCaps w:val="false"/>
          <w:color w:val="00000A" w:themeShade="b5"/>
          <w:sz w:val="30"/>
          <w:szCs w:val="36"/>
        </w:rPr>
      </w:pPr>
      <w:r>
        <w:rPr/>
        <w:t xml:space="preserve">Building engagement with an application is mainly about sparking curiosity in users. Previously in this chapter, we discussed what kinds of questions digital maps </w:t>
      </w:r>
      <w:r>
        <w:rPr/>
        <w:t xml:space="preserve">can </w:t>
      </w:r>
      <w:r>
        <w:rPr/>
        <w:t>answer, assuming that there is someone who wants to ask them. But th</w:t>
      </w:r>
      <w:r>
        <w:rPr/>
        <w:t>e user’s interest</w:t>
      </w:r>
      <w:r>
        <w:rPr/>
        <w:t xml:space="preserve"> should n</w:t>
      </w:r>
      <w:r>
        <w:rPr/>
        <w:t>o</w:t>
      </w:r>
      <w:r>
        <w:rPr/>
        <w:t xml:space="preserve">t be taken for granted. The practice of adding hints and motivations to map interfaces should get more interest from cartographers, not only because it is a way to make our work resonate </w:t>
      </w:r>
      <w:r>
        <w:rPr/>
        <w:t>with the</w:t>
      </w:r>
      <w:r>
        <w:rPr/>
        <w:t xml:space="preserve"> general public but also it provides some options to work around the cognitive issues of big data visualizations.</w:t>
      </w:r>
    </w:p>
    <w:p>
      <w:pPr>
        <w:pStyle w:val="TextBody"/>
        <w:rPr>
          <w:rFonts w:eastAsia="" w:cs="" w:cstheme="majorBidi" w:eastAsiaTheme="majorEastAsia"/>
          <w:b w:val="false"/>
          <w:b w:val="false"/>
          <w:bCs/>
          <w:caps w:val="false"/>
          <w:smallCaps w:val="false"/>
          <w:color w:val="00000A" w:themeShade="b5"/>
          <w:sz w:val="30"/>
          <w:szCs w:val="36"/>
        </w:rPr>
      </w:pPr>
      <w:r>
        <w:rPr/>
        <w:t xml:space="preserve">So how to trigger curiosity in the first place? According to Stanová (2016) (Figure 13), to set off the thrill, one needs to first get from the “I don’t know that I don’t know” zone to the “I don’t know and I’m curious” zone. Here we realize that  something </w:t>
      </w:r>
      <w:r>
        <w:rPr/>
        <w:t xml:space="preserve">is </w:t>
      </w:r>
      <w:r>
        <w:rPr/>
        <w:t>missing in our mental model of the world and we want to discover it. Crossing the border from “I don’t know” to “I know” creates pleasure and motivates further exploration (which is crossing back and forth be</w:t>
        <w:softHyphen/>
        <w:t>tween “I don’t know” and “I know”). Note that the “I know” zone does n</w:t>
      </w:r>
      <w:r>
        <w:rPr/>
        <w:t>o</w:t>
      </w:r>
      <w:r>
        <w:rPr/>
        <w:t xml:space="preserve">t </w:t>
      </w:r>
      <w:r>
        <w:rPr/>
        <w:t>have</w:t>
      </w:r>
      <w:r>
        <w:rPr/>
        <w:t xml:space="preserve"> to correspond to reality—exploring fiction</w:t>
        <w:softHyphen/>
        <w:t>al worlds, gossips or conspiracy theories trigger pleasure just as well.</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6">
            <wp:simplePos x="0" y="0"/>
            <wp:positionH relativeFrom="column">
              <wp:posOffset>-890905</wp:posOffset>
            </wp:positionH>
            <wp:positionV relativeFrom="paragraph">
              <wp:posOffset>56515</wp:posOffset>
            </wp:positionV>
            <wp:extent cx="5053330" cy="2590165"/>
            <wp:effectExtent l="0" t="0" r="0" b="0"/>
            <wp:wrapSquare wrapText="largest"/>
            <wp:docPr id="14"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Fig. 13 Various ways of expanding our mental model or the world can trigger pleasure. Adopted from Stanová (2016)"/>
                    <pic:cNvPicPr>
                      <a:picLocks noChangeAspect="1" noChangeArrowheads="1"/>
                    </pic:cNvPicPr>
                  </pic:nvPicPr>
                  <pic:blipFill>
                    <a:blip r:embed="rId16"/>
                    <a:stretch>
                      <a:fillRect/>
                    </a:stretch>
                  </pic:blipFill>
                  <pic:spPr bwMode="auto">
                    <a:xfrm>
                      <a:off x="0" y="0"/>
                      <a:ext cx="5053330" cy="2590165"/>
                    </a:xfrm>
                    <a:prstGeom prst="rect">
                      <a:avLst/>
                    </a:prstGeom>
                  </pic:spPr>
                </pic:pic>
              </a:graphicData>
            </a:graphic>
          </wp:anchor>
        </w:drawing>
      </w:r>
      <w:r>
        <w:rPr>
          <w:b/>
        </w:rPr>
        <w:t>F</w:t>
      </w:r>
      <w:r>
        <w:rPr>
          <w:b/>
        </w:rPr>
        <w:t>ig. 13</w:t>
      </w:r>
      <w:r>
        <w:rPr/>
        <w:t xml:space="preserve"> Various ways of expanding our mental model or the world can trigger pleasure.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From the cartographic point of view, when we create maps for specialized audience, we target people who already are in the “don’t know + curious” zone. But when working for </w:t>
      </w:r>
      <w:r>
        <w:rPr/>
        <w:t xml:space="preserve">the </w:t>
      </w:r>
      <w:r>
        <w:rPr/>
        <w:t xml:space="preserve">general audience, it is important to think about how to move users to the curious zone </w:t>
      </w:r>
      <w:r>
        <w:rPr/>
        <w:t xml:space="preserve">to </w:t>
      </w:r>
      <w:r>
        <w:rPr/>
        <w:t xml:space="preserve">encourage </w:t>
      </w:r>
      <w:r>
        <w:rPr/>
        <w:t xml:space="preserve">them </w:t>
      </w:r>
      <w:r>
        <w:rPr/>
        <w:t>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7">
            <wp:simplePos x="0" y="0"/>
            <wp:positionH relativeFrom="column">
              <wp:posOffset>-1217295</wp:posOffset>
            </wp:positionH>
            <wp:positionV relativeFrom="paragraph">
              <wp:posOffset>1270</wp:posOffset>
            </wp:positionV>
            <wp:extent cx="5997575" cy="2613660"/>
            <wp:effectExtent l="0" t="0" r="0" b="0"/>
            <wp:wrapSquare wrapText="largest"/>
            <wp:docPr id="15"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Fig. 14 Pleasure points usually arise when ambiguity is triggered and when it is resolved. Adopted from Stanová (2016)"/>
                    <pic:cNvPicPr>
                      <a:picLocks noChangeAspect="1" noChangeArrowheads="1"/>
                    </pic:cNvPicPr>
                  </pic:nvPicPr>
                  <pic:blipFill>
                    <a:blip r:embed="rId17"/>
                    <a:stretch>
                      <a:fillRect/>
                    </a:stretch>
                  </pic:blipFill>
                  <pic:spPr bwMode="auto">
                    <a:xfrm>
                      <a:off x="0" y="0"/>
                      <a:ext cx="5997575" cy="2613660"/>
                    </a:xfrm>
                    <a:prstGeom prst="rect">
                      <a:avLst/>
                    </a:prstGeom>
                  </pic:spPr>
                </pic:pic>
              </a:graphicData>
            </a:graphic>
          </wp:anchor>
        </w:drawing>
      </w:r>
      <w:r>
        <w:rPr>
          <w:b/>
        </w:rPr>
        <w:t>F</w:t>
      </w:r>
      <w:r>
        <w:rPr>
          <w:b/>
        </w:rPr>
        <w:t>ig. 14</w:t>
      </w:r>
      <w:r>
        <w:rPr/>
        <w:t xml:space="preserve"> Pleasure points usually arise when ambiguity is triggered and when it is resolved.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The thrills can </w:t>
      </w:r>
      <w:r>
        <w:rPr/>
        <w:t xml:space="preserve">also </w:t>
      </w:r>
      <w:r>
        <w:rPr/>
        <w:t>arise when crossing the “I don’t know” barrier when the ambiguity is triggered (Figure 14). The pleasure here comes from the expectation of the potentially upcoming reward—resolving the ambiguity. However, note that the ambiguity does n</w:t>
      </w:r>
      <w:r>
        <w:rPr/>
        <w:t>o</w:t>
      </w:r>
      <w:r>
        <w:rPr/>
        <w:t>t need to be resolved to set off thrills—for example, when watching a magic trick we don’t get to know how the magician does it but we can entertain ourselves in speculations. Similarly in exploratory carto</w:t>
      </w:r>
      <w:r>
        <w:rPr/>
        <w:softHyphen/>
      </w:r>
      <w:r>
        <w:rPr/>
        <w:t>graphic interfaces the stimulation comes from explo</w:t>
        <w:softHyphen/>
        <w:t>ring various aspects of the displayed data, fostering our curiosity about the nature of the phenomenon.</w:t>
      </w:r>
    </w:p>
    <w:p>
      <w:pPr>
        <w:pStyle w:val="TextBody"/>
        <w:rPr>
          <w:rFonts w:eastAsia="" w:cs="" w:cstheme="majorBidi" w:eastAsiaTheme="majorEastAsia"/>
          <w:b w:val="false"/>
          <w:b w:val="false"/>
          <w:bCs/>
          <w:caps w:val="false"/>
          <w:smallCaps w:val="false"/>
          <w:color w:val="00000A" w:themeShade="b5"/>
          <w:sz w:val="30"/>
          <w:szCs w:val="36"/>
        </w:rPr>
      </w:pPr>
      <w:r>
        <w:rPr/>
        <w:t xml:space="preserve">The related concept of </w:t>
      </w:r>
      <w:r>
        <w:rPr>
          <w:i/>
        </w:rPr>
        <w:t>flow</w:t>
      </w:r>
      <w:r>
        <w:rPr/>
        <w:t xml:space="preserve"> describes the relationship between the skill of the user and the difficulty of the task at hand (Csikszentmihalyi, 1997). Flow is the mental state re</w:t>
        <w:softHyphen/>
        <w:t>sulting fr</w:t>
      </w:r>
      <w:r>
        <w:rPr/>
        <w:t>o</w:t>
      </w:r>
      <w:r>
        <w:rPr/>
        <w:t>m the right balance between the task difficulty and the user’s skills. The flow channel is r</w:t>
      </w:r>
      <w:r>
        <w:rPr/>
        <w:t>elatively</w:t>
      </w:r>
      <w:r>
        <w:rPr/>
        <w:t xml:space="preserve">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rFonts w:eastAsia="" w:cs="" w:cstheme="majorBidi" w:eastAsiaTheme="majorEastAsia"/>
          <w:b w:val="false"/>
          <w:b w:val="false"/>
          <w:bCs/>
          <w:caps w:val="false"/>
          <w:smallCaps w:val="false"/>
          <w:color w:val="00000A" w:themeShade="b5"/>
          <w:sz w:val="30"/>
          <w:szCs w:val="36"/>
        </w:rPr>
      </w:pPr>
      <w:r>
        <w:rPr/>
        <w:t>Shaping the initial experience with an application is some</w:t>
        <w:softHyphen/>
        <w:t xml:space="preserve">times referred to as </w:t>
      </w:r>
      <w:r>
        <w:rPr>
          <w:i/>
        </w:rPr>
        <w:t>user onboarding</w:t>
      </w:r>
      <w:r>
        <w:rPr/>
        <w:t xml:space="preserve"> (Baur, 2017). The on</w:t>
        <w:softHyphen/>
        <w:t xml:space="preserve">boarding stage is far too often omitted in information visualizations on the web, though there is no </w:t>
      </w:r>
      <w:r>
        <w:rPr/>
        <w:t>broad</w:t>
      </w:r>
      <w:r>
        <w:rPr/>
        <w:t xml:space="preserve"> con</w:t>
      </w:r>
      <w:r>
        <w:rPr/>
        <w:softHyphen/>
      </w:r>
      <w:r>
        <w:rPr/>
        <w:t xml:space="preserve">sensus on how it should work. </w:t>
      </w:r>
      <w:r>
        <w:rPr/>
        <w:t>T</w:t>
      </w:r>
      <w:r>
        <w:rPr/>
        <w:t xml:space="preserve">he basic aim should be, at a minimum, a short textual introduction to the presented data and the knowledge around it. Complex interfaces can offer an initial tour of controls that usually explains what individual UI elements do, </w:t>
      </w:r>
      <w:r>
        <w:rPr/>
        <w:t>sometimes</w:t>
      </w:r>
      <w:r>
        <w:rPr/>
        <w:t xml:space="preserve">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embed interactive visualizations into larger body of text that gradually explains the topic.</w:t>
      </w:r>
    </w:p>
    <w:p>
      <w:pPr>
        <w:pStyle w:val="TextBody"/>
        <w:rPr>
          <w:rFonts w:eastAsia="" w:cs="" w:cstheme="majorBidi" w:eastAsiaTheme="majorEastAsia"/>
          <w:b w:val="false"/>
          <w:b w:val="false"/>
          <w:bCs/>
          <w:caps w:val="false"/>
          <w:smallCaps w:val="false"/>
          <w:color w:val="00000A" w:themeShade="b5"/>
          <w:sz w:val="30"/>
          <w:szCs w:val="36"/>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real-life circumstances to perceive and prevent abusive uses of the system (so called </w:t>
      </w:r>
      <w:r>
        <w:rPr>
          <w:i/>
        </w:rPr>
        <w:t>weaponisation</w:t>
      </w:r>
      <w:r>
        <w:rPr/>
        <w:t xml:space="preserve"> of design (Diehm, 2018)).</w:t>
      </w:r>
    </w:p>
    <w:p>
      <w:pPr>
        <w:pStyle w:val="TextBody"/>
        <w:rPr>
          <w:rFonts w:eastAsia="" w:cs="" w:cstheme="majorBidi" w:eastAsiaTheme="majorEastAsia"/>
          <w:b w:val="false"/>
          <w:b w:val="false"/>
          <w:bCs/>
          <w:caps w:val="false"/>
          <w:smallCaps w:val="false"/>
          <w:color w:val="00000A" w:themeShade="b5"/>
          <w:sz w:val="30"/>
          <w:szCs w:val="36"/>
        </w:rPr>
      </w:pPr>
      <w:r>
        <w:rPr/>
        <w:t>Tailoring the map visualization and interaction to the intended users is definitely something digital cartography should aim for. While some customizations are technologic</w:t>
        <w:softHyphen/>
        <w:t>ally possible (e.g. the dark mode in transportation maps switching on for tunnels or night travel), the topic of accessibility of digital maps is still fairly unexplored.</w:t>
      </w:r>
    </w:p>
    <w:p>
      <w:pPr>
        <w:pStyle w:val="Heading2"/>
        <w:rPr>
          <w:rFonts w:eastAsia="" w:cs="" w:cstheme="majorBidi" w:eastAsiaTheme="majorEastAsia"/>
          <w:b w:val="false"/>
          <w:b w:val="false"/>
          <w:bCs/>
          <w:caps w:val="false"/>
          <w:smallCaps w:val="false"/>
          <w:color w:val="00000A" w:themeShade="b5"/>
          <w:sz w:val="30"/>
          <w:szCs w:val="36"/>
        </w:rPr>
      </w:pPr>
      <w:bookmarkStart w:id="42" w:name="__RefHeading___Toc9333_3967355729"/>
      <w:bookmarkStart w:id="43" w:name="objections-and-responses"/>
      <w:bookmarkEnd w:id="42"/>
      <w:r>
        <w:rPr/>
        <w:t>2.4 Objections and responses</w:t>
      </w:r>
      <w:bookmarkEnd w:id="43"/>
    </w:p>
    <w:p>
      <w:pPr>
        <w:pStyle w:val="FirstParagraph"/>
        <w:rPr>
          <w:rFonts w:eastAsia="" w:cs="" w:cstheme="majorBidi" w:eastAsiaTheme="majorEastAsia"/>
          <w:b w:val="false"/>
          <w:b w:val="false"/>
          <w:bCs/>
          <w:caps w:val="false"/>
          <w:smallCaps w:val="false"/>
          <w:color w:val="00000A" w:themeShade="b5"/>
          <w:sz w:val="30"/>
          <w:szCs w:val="36"/>
        </w:rPr>
      </w:pPr>
      <w:r>
        <w:rPr/>
        <w:t xml:space="preserve">Data visualization is seen as </w:t>
      </w:r>
      <w:r>
        <w:rPr/>
        <w:t>an excellent</w:t>
      </w:r>
      <w:r>
        <w:rPr/>
        <w:t xml:space="preserve"> tool for achieving a desirable goal in literature, this thesis included. </w:t>
      </w:r>
      <w:r>
        <w:rPr/>
        <w:t>However, w</w:t>
      </w:r>
      <w:r>
        <w:rPr/>
        <w:t>e can imagine possible objections to some naive ex</w:t>
        <w:softHyphen/>
        <w:t>pect</w:t>
      </w:r>
      <w:r>
        <w:rPr/>
        <w:softHyphen/>
      </w:r>
      <w:r>
        <w:rPr/>
        <w:t xml:space="preserve">ations about data visualization that may even get </w:t>
      </w:r>
      <w:r>
        <w:rPr/>
        <w:t>more harmful</w:t>
      </w:r>
      <w:r>
        <w:rPr/>
        <w:t xml:space="preserve"> with incorporation of big data sets. Debates about these issues may shed some light on the future evolution of digital cartography, so let us briefly present three objections and possible responses to them.</w:t>
      </w:r>
    </w:p>
    <w:p>
      <w:pPr>
        <w:pStyle w:val="Heading3"/>
        <w:rPr>
          <w:rFonts w:eastAsia="" w:cs="" w:cstheme="majorBidi" w:eastAsiaTheme="majorEastAsia"/>
          <w:b w:val="false"/>
          <w:b w:val="false"/>
          <w:bCs/>
          <w:caps w:val="false"/>
          <w:smallCaps w:val="false"/>
          <w:color w:val="00000A" w:themeShade="b5"/>
          <w:sz w:val="30"/>
          <w:szCs w:val="36"/>
        </w:rPr>
      </w:pPr>
      <w:bookmarkStart w:id="44" w:name="__RefHeading___Toc9335_3967355729"/>
      <w:bookmarkStart w:id="45" w:name="hiding-system-complexity"/>
      <w:bookmarkEnd w:id="44"/>
      <w:r>
        <w:rPr/>
        <w:t>2.4.1 Hiding system complexity</w:t>
      </w:r>
      <w:bookmarkEnd w:id="45"/>
    </w:p>
    <w:p>
      <w:pPr>
        <w:pStyle w:val="FirstParagraph"/>
        <w:rPr>
          <w:rFonts w:eastAsia="" w:cs="" w:cstheme="majorBidi" w:eastAsiaTheme="majorEastAsia"/>
          <w:b w:val="false"/>
          <w:b w:val="false"/>
          <w:bCs/>
          <w:caps w:val="false"/>
          <w:smallCaps w:val="false"/>
          <w:color w:val="00000A" w:themeShade="b5"/>
          <w:sz w:val="30"/>
          <w:szCs w:val="36"/>
        </w:rPr>
      </w:pPr>
      <w:r>
        <w:rPr/>
        <w:t>The first objection is related to modeling and visualizing complex systems. By reducing a complex system into comprehensible chunks, data visualization encourages con</w:t>
        <w:softHyphen/>
        <w:t xml:space="preserve">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w:t>
        <w:softHyphen/>
        <w:t xml:space="preserve">creased transmissibility, leading to exponential increase in confirmed cases soon afterwards). Visualization based on a bad model acts as an accomplice, </w:t>
      </w:r>
      <w:r>
        <w:rPr/>
        <w:t xml:space="preserve">regardless of </w:t>
      </w:r>
      <w:r>
        <w:rPr/>
        <w:t xml:space="preserve">how well crafted it </w:t>
      </w:r>
      <w:r>
        <w:rPr/>
        <w:t>may be</w:t>
      </w:r>
      <w:r>
        <w:rPr/>
        <w:t>.</w:t>
      </w:r>
    </w:p>
    <w:p>
      <w:pPr>
        <w:pStyle w:val="TextBody"/>
        <w:rPr>
          <w:rFonts w:eastAsia="" w:cs="" w:cstheme="majorBidi" w:eastAsiaTheme="majorEastAsia"/>
          <w:b w:val="false"/>
          <w:b w:val="false"/>
          <w:bCs/>
          <w:caps w:val="false"/>
          <w:smallCaps w:val="false"/>
          <w:color w:val="00000A" w:themeShade="b5"/>
          <w:sz w:val="30"/>
          <w:szCs w:val="36"/>
        </w:rPr>
      </w:pPr>
      <w:r>
        <w:rPr/>
        <w:t>Apart from missing relevant information in models, some aspects of complex systems render prediction efforts highly problematic. Nonlinear relationships between system parts produce disproportional responses to change in input para</w:t>
      </w:r>
      <w:r>
        <w:rPr/>
        <w:softHyphen/>
      </w:r>
      <w:r>
        <w:rPr/>
        <w:t>meters. The boundaries between system compo</w:t>
        <w:softHyphen/>
        <w:t>nents may be hazy or even arbitrarily imposed by research</w:t>
        <w:softHyphen/>
        <w:t>ers. When the relationships between system components are vaguely understood (which is often the case in complex systems), any naive intervention can trigger a chain of cascading second-order effects that can accelerate harm (Meadows, 2008; Taleb, 2012). Moreover, extracting trends from histo</w:t>
      </w:r>
      <w:r>
        <w:rPr/>
        <w:softHyphen/>
      </w:r>
      <w:r>
        <w:rPr/>
        <w:t xml:space="preserve">rical data offers no preparation for the so-called </w:t>
      </w:r>
      <w:r>
        <w:rPr>
          <w:i/>
        </w:rPr>
        <w:t>black swan</w:t>
      </w:r>
      <w:r>
        <w:rPr/>
        <w:t xml:space="preserve"> events—large-scale unpredictable and irregular events of massive consequence (Taleb, 2007).</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Models and visualizations could be more explicit about their limits—properties of data, statistical assumptions, margins of error, sources of uncertainty and possible other expla</w:t>
      </w:r>
      <w:r>
        <w:rPr/>
        <w:softHyphen/>
      </w:r>
      <w:r>
        <w:rPr/>
        <w:t>nations. Incorporation of uncertainty into visuali</w:t>
        <w:softHyphen/>
        <w:t xml:space="preserve">zations should be done in a way that </w:t>
      </w:r>
      <w:r>
        <w:rPr/>
        <w:t xml:space="preserve">users </w:t>
      </w:r>
      <w:r>
        <w:rPr/>
        <w:t xml:space="preserve">cannot be easily ignore (Kale, Kay, &amp; Hullman, 2020; Correll, Moritz, &amp; Heer, 2018). Visualizations should not simplify the depiction of data if it could lead to hiding </w:t>
      </w:r>
      <w:r>
        <w:rPr/>
        <w:t xml:space="preserve">some </w:t>
      </w:r>
      <w:r>
        <w:rPr/>
        <w:t>important aspects of the system. Overall, visualizing inter-dependencies and feedback loops within a complex system poses an inte</w:t>
        <w:softHyphen/>
        <w:t xml:space="preserve">resting challenge for </w:t>
      </w:r>
      <w:r>
        <w:rPr/>
        <w:t xml:space="preserve">the </w:t>
      </w:r>
      <w:r>
        <w:rPr/>
        <w:t>visualization community.</w:t>
      </w:r>
    </w:p>
    <w:p>
      <w:pPr>
        <w:pStyle w:val="TextBody"/>
        <w:rPr>
          <w:rFonts w:eastAsia="" w:cs="" w:cstheme="majorBidi" w:eastAsiaTheme="majorEastAsia"/>
          <w:b w:val="false"/>
          <w:b w:val="false"/>
          <w:bCs/>
          <w:caps w:val="false"/>
          <w:smallCaps w:val="false"/>
          <w:color w:val="00000A" w:themeShade="b5"/>
          <w:sz w:val="30"/>
          <w:szCs w:val="36"/>
        </w:rPr>
      </w:pPr>
      <w:r>
        <w:rPr/>
        <w:t>When it comes to reasoning about complex systems, visuali</w:t>
        <w:softHyphen/>
        <w:t xml:space="preserve">zations can support a </w:t>
      </w:r>
      <w:r>
        <w:rPr>
          <w:i w:val="false"/>
          <w:iCs w:val="false"/>
        </w:rPr>
        <w:t xml:space="preserve">non-predictive </w:t>
      </w:r>
      <w:r>
        <w:rPr/>
        <w:t>approach that aims more at risk evaluation and moderating exposure to the possible harm from unprecedented events. In re</w:t>
        <w:softHyphen/>
        <w:t xml:space="preserve">lation to man made systems in general, we could strive to make them more akin to natural systems that are not only robust to error, but also adapt and benefit from certain doses of volatility (so-called </w:t>
      </w:r>
      <w:r>
        <w:rPr>
          <w:i/>
        </w:rPr>
        <w:t>antifragile systems</w:t>
      </w:r>
      <w:r>
        <w:rPr/>
        <w:t xml:space="preserve"> (Taleb, 2012)).</w:t>
      </w:r>
    </w:p>
    <w:p>
      <w:pPr>
        <w:pStyle w:val="Heading3"/>
        <w:rPr>
          <w:rFonts w:eastAsia="" w:cs="" w:cstheme="majorBidi" w:eastAsiaTheme="majorEastAsia"/>
          <w:b w:val="false"/>
          <w:b w:val="false"/>
          <w:bCs/>
          <w:caps w:val="false"/>
          <w:smallCaps w:val="false"/>
          <w:color w:val="00000A" w:themeShade="b5"/>
          <w:sz w:val="30"/>
          <w:szCs w:val="36"/>
        </w:rPr>
      </w:pPr>
      <w:bookmarkStart w:id="46" w:name="__RefHeading___Toc9337_3967355729"/>
      <w:bookmarkStart w:id="47" w:name="misinterpretation"/>
      <w:bookmarkEnd w:id="46"/>
      <w:r>
        <w:rPr/>
        <w:t>2.4.2 Misinterpretation</w:t>
      </w:r>
      <w:bookmarkEnd w:id="47"/>
    </w:p>
    <w:p>
      <w:pPr>
        <w:pStyle w:val="FirstParagraph"/>
        <w:rPr>
          <w:rFonts w:eastAsia="" w:cs="" w:cstheme="majorBidi" w:eastAsiaTheme="majorEastAsia"/>
          <w:b w:val="false"/>
          <w:b w:val="false"/>
          <w:bCs/>
          <w:caps w:val="false"/>
          <w:smallCaps w:val="false"/>
          <w:color w:val="00000A" w:themeShade="b5"/>
          <w:sz w:val="30"/>
          <w:szCs w:val="36"/>
        </w:rPr>
      </w:pPr>
      <w:r>
        <w:rPr/>
        <w:t xml:space="preserve">The second objection is related to the first one, but rather than looking at limits of models and visualizations, it is concerned with </w:t>
      </w:r>
      <w:r>
        <w:rPr/>
        <w:t xml:space="preserve">the </w:t>
      </w:r>
      <w:r>
        <w:rPr/>
        <w:t>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rFonts w:eastAsia="" w:cs="" w:cstheme="majorBidi" w:eastAsiaTheme="majorEastAsia"/>
          <w:b w:val="false"/>
          <w:b w:val="false"/>
          <w:bCs/>
          <w:caps w:val="false"/>
          <w:smallCaps w:val="false"/>
          <w:color w:val="00000A" w:themeShade="b5"/>
          <w:sz w:val="30"/>
          <w:szCs w:val="36"/>
        </w:rPr>
      </w:pPr>
      <w:r>
        <w:rPr/>
        <w:t>For example, biases about the reliability of different sources may lead us to discount information from sources we do n</w:t>
      </w:r>
      <w:r>
        <w:rPr/>
        <w:t>o</w:t>
      </w:r>
      <w:r>
        <w:rPr/>
        <w:t>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 n</w:t>
      </w:r>
      <w:r>
        <w:rPr/>
        <w:t>o</w:t>
      </w:r>
      <w:r>
        <w:rPr/>
        <w:t>t know (Kahneman, 2011). We also under</w:t>
        <w:softHyphen/>
        <w:t xml:space="preserve">estimate the role of chance in events, we tend to assume causality between events that just happen to occur </w:t>
      </w:r>
      <w:r>
        <w:rPr/>
        <w:t>simul</w:t>
        <w:softHyphen/>
        <w:t>taneously</w:t>
      </w:r>
      <w:r>
        <w:rPr/>
        <w:t xml:space="preserve"> (Taleb, 2012), and so on, and so on.</w:t>
      </w:r>
    </w:p>
    <w:p>
      <w:pPr>
        <w:pStyle w:val="TextBody"/>
        <w:rPr>
          <w:rFonts w:eastAsia="" w:cs="" w:cstheme="majorBidi" w:eastAsiaTheme="majorEastAsia"/>
          <w:b w:val="false"/>
          <w:b w:val="false"/>
          <w:bCs/>
          <w:caps w:val="false"/>
          <w:smallCaps w:val="false"/>
          <w:color w:val="00000A" w:themeShade="b5"/>
          <w:sz w:val="30"/>
          <w:szCs w:val="36"/>
        </w:rPr>
      </w:pPr>
      <w:r>
        <w:rPr/>
        <w:t>To make matters worse, experts who create visuali</w:t>
        <w:softHyphen/>
        <w:t>zations are also susceptible to various biases. The design choices can drive results every bit as much as traditional “data-cleaning” choices. Hence visualization techniques con</w:t>
        <w:softHyphen/>
        <w:t xml:space="preserve">tain embedded judgments (Bollier &amp; Firestone, 2010). Then there is the </w:t>
      </w:r>
      <w:r>
        <w:rPr>
          <w:i/>
        </w:rPr>
        <w:t>curse of knowledge</w:t>
      </w:r>
      <w:r>
        <w:rPr/>
        <w:t xml:space="preserve">: the difficulty in imagining what it is like for someone else not to know something you know (Pinker, 2015). On the side of visualization author, it can lead to expecting the user to have </w:t>
      </w:r>
      <w:r>
        <w:rPr/>
        <w:t xml:space="preserve">the </w:t>
      </w:r>
      <w:r>
        <w:rPr/>
        <w:t>same skills and knowledge, but also the same values and views of the world.</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First of all, we might benefit from a more realistic view of the powers of data visualization. Insight comes from knowledge and expe</w:t>
        <w:softHyphen/>
        <w:t>rience and no data-driven tool can compensate for their lacking. Visualization is a supporting tool, a mediator that can stimulate and amplify the thought process, but cannot act as a shortcut if no thinking is being done. Expecting to become an expert by looking at a picture is a false promise.</w:t>
      </w:r>
    </w:p>
    <w:p>
      <w:pPr>
        <w:pStyle w:val="TextBody"/>
        <w:rPr>
          <w:rFonts w:eastAsia="" w:cs="" w:cstheme="majorBidi" w:eastAsiaTheme="majorEastAsia"/>
          <w:b w:val="false"/>
          <w:b w:val="false"/>
          <w:bCs/>
          <w:caps w:val="false"/>
          <w:smallCaps w:val="false"/>
          <w:color w:val="00000A" w:themeShade="b5"/>
          <w:sz w:val="30"/>
          <w:szCs w:val="36"/>
        </w:rPr>
      </w:pPr>
      <w:r>
        <w:rPr/>
        <w:t xml:space="preserve">That being said, acknowledging the cognitive biases in the visualization design process is definitely the right way to go. Visualization designers often </w:t>
      </w:r>
      <w:r>
        <w:rPr/>
        <w:t xml:space="preserve">have </w:t>
      </w:r>
      <w:r>
        <w:rPr/>
        <w:t>little information on what judgments are triggered by their work. There is a grow</w:t>
        <w:softHyphen/>
        <w:t>ing body of research on user interactions with complex visualization that could help. Applications could incorporate tools to collect feedback from users, even evaluate usage data to find issues. Overall, judgment biases are systematic errors, therefore to some extent predictable, although maybe not preventable. The task is then to explore how to adjust the visual language to warn users that they might be biased.</w:t>
      </w:r>
    </w:p>
    <w:p>
      <w:pPr>
        <w:pStyle w:val="Heading3"/>
        <w:rPr>
          <w:rFonts w:eastAsia="" w:cs="" w:cstheme="majorBidi" w:eastAsiaTheme="majorEastAsia"/>
          <w:b w:val="false"/>
          <w:b w:val="false"/>
          <w:bCs/>
          <w:caps w:val="false"/>
          <w:smallCaps w:val="false"/>
          <w:color w:val="00000A" w:themeShade="b5"/>
          <w:sz w:val="30"/>
          <w:szCs w:val="36"/>
        </w:rPr>
      </w:pPr>
      <w:bookmarkStart w:id="48" w:name="__RefHeading___Toc9339_3967355729"/>
      <w:bookmarkStart w:id="49" w:name="non-human-decision-makers"/>
      <w:bookmarkEnd w:id="48"/>
      <w:r>
        <w:rPr/>
        <w:t>2.4.3 Non-human decision-makers</w:t>
      </w:r>
      <w:bookmarkEnd w:id="49"/>
    </w:p>
    <w:p>
      <w:pPr>
        <w:pStyle w:val="FirstParagraph"/>
        <w:rPr>
          <w:rFonts w:eastAsia="" w:cs="" w:cstheme="majorBidi" w:eastAsiaTheme="majorEastAsia"/>
          <w:b w:val="false"/>
          <w:b w:val="false"/>
          <w:bCs/>
          <w:caps w:val="false"/>
          <w:smallCaps w:val="false"/>
          <w:color w:val="00000A" w:themeShade="b5"/>
          <w:sz w:val="30"/>
          <w:szCs w:val="36"/>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w:t>
        <w:softHyphen/>
        <w:t>puters, unlike human analysts, do not need to visualize things to gain insight and understand the problem.</w:t>
      </w:r>
    </w:p>
    <w:p>
      <w:pPr>
        <w:pStyle w:val="TextBody"/>
        <w:rPr>
          <w:rFonts w:eastAsia="" w:cs="" w:cstheme="majorBidi" w:eastAsiaTheme="majorEastAsia"/>
          <w:b w:val="false"/>
          <w:b w:val="false"/>
          <w:bCs/>
          <w:caps w:val="false"/>
          <w:smallCaps w:val="false"/>
          <w:color w:val="00000A" w:themeShade="b5"/>
          <w:sz w:val="30"/>
          <w:szCs w:val="36"/>
        </w:rPr>
      </w:pPr>
      <w:r>
        <w:rPr/>
        <w:t>Having described the range of cognitive biases, one might welcome computational assistance, and in many areas we already rely on it (navigation being a prominent example). On the other hand, we can point out the current defi</w:t>
        <w:softHyphen/>
        <w:t>ciencies of machine learning algorithms. Contrary to popu</w:t>
        <w:softHyphen/>
        <w:t>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w:t>
        <w:softHyphen/>
        <w:t>mentally unsustainable (Thompson, Greenewald, Lee, &amp; Manso, 2020), or because the demand for artificial collabora</w:t>
        <w:softHyphen/>
        <w:t>tors will perish—we will simply want to design AI as tools not as collaborators (Dennett, 2017).</w:t>
      </w:r>
    </w:p>
    <w:p>
      <w:pPr>
        <w:pStyle w:val="TextBody"/>
        <w:rPr>
          <w:rFonts w:eastAsia="" w:cs="" w:cstheme="majorBidi" w:eastAsiaTheme="majorEastAsia"/>
          <w:b w:val="false"/>
          <w:b w:val="false"/>
          <w:bCs/>
          <w:caps w:val="false"/>
          <w:smallCaps w:val="false"/>
          <w:color w:val="00000A" w:themeShade="b5"/>
          <w:sz w:val="30"/>
          <w:szCs w:val="36"/>
        </w:rPr>
      </w:pPr>
      <w:r>
        <w:rPr/>
        <w:t>In a realistic view, the danger of AI is not in usurping us, but rather in us putting too much confidence into uncompre</w:t>
        <w:softHyphen/>
        <w:t>hending tools. But even if we will get to non-human decision</w:t>
      </w:r>
      <w:r>
        <w:rPr/>
        <w:softHyphen/>
        <w:t>-</w:t>
      </w:r>
      <w:r>
        <w:rPr/>
        <w:t>makers, it would not mean a demise of visu</w:t>
      </w:r>
      <w:r>
        <w:rPr/>
        <w:softHyphen/>
      </w:r>
      <w:r>
        <w:rPr/>
        <w:t xml:space="preserve">alization. </w:t>
      </w:r>
      <w:r>
        <w:rPr/>
        <w:t>On the c</w:t>
      </w:r>
      <w:r>
        <w:rPr/>
        <w:t>ontrary, it could open new opportunities for using visual art</w:t>
      </w:r>
      <w:r>
        <w:rPr/>
        <w:t>i</w:t>
      </w:r>
      <w:r>
        <w:rPr/>
        <w:t xml:space="preserve">facts: either as a communication interface between humans and machines or as a way to inspect and verify the workings of decision-making algorithms. It is </w:t>
      </w:r>
      <w:r>
        <w:rPr/>
        <w:t>im</w:t>
      </w:r>
      <w:r>
        <w:rPr/>
        <w:t xml:space="preserve">possible to check upon a black box </w:t>
      </w:r>
      <w:r>
        <w:rPr/>
        <w:t>or</w:t>
      </w:r>
      <w:r>
        <w:rPr/>
        <w:t xml:space="preserve"> negotiate with it, so gaining insight into how and why automated systems arrived at a particular decision may become a new frontier for the data visualization community.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50" w:name="__RefHeading___Toc9341_3967355729"/>
      <w:bookmarkStart w:id="51" w:name="mapping-spatial-big-data"/>
      <w:bookmarkEnd w:id="50"/>
      <w:r>
        <w:rPr/>
        <w:t>3 Mapping spatial big data</w:t>
      </w:r>
      <w:bookmarkEnd w:id="51"/>
    </w:p>
    <w:p>
      <w:pPr>
        <w:pStyle w:val="FirstParagraph"/>
        <w:rPr>
          <w:rFonts w:eastAsia="" w:cs="" w:cstheme="majorBidi" w:eastAsiaTheme="majorEastAsia"/>
          <w:b w:val="false"/>
          <w:b w:val="false"/>
          <w:bCs/>
          <w:caps w:val="false"/>
          <w:smallCaps w:val="false"/>
          <w:color w:val="00000A" w:themeShade="b5"/>
          <w:sz w:val="30"/>
          <w:szCs w:val="36"/>
        </w:rPr>
      </w:pPr>
      <w:r>
        <w:rPr/>
        <w:t>This chapter explores possible cartographic solutions to high spatial and temporal density in spatial big data. Rendering technologies that power these solutions are described after</w:t>
        <w:softHyphen/>
        <w:t>wards. The impact of big data on the digital map UI design is also discussed.</w:t>
      </w:r>
    </w:p>
    <w:p>
      <w:pPr>
        <w:pStyle w:val="Heading2"/>
        <w:rPr>
          <w:rFonts w:eastAsia="" w:cs="" w:cstheme="majorBidi" w:eastAsiaTheme="majorEastAsia"/>
          <w:b w:val="false"/>
          <w:b w:val="false"/>
          <w:bCs/>
          <w:caps w:val="false"/>
          <w:smallCaps w:val="false"/>
          <w:color w:val="00000A" w:themeShade="b5"/>
          <w:sz w:val="30"/>
          <w:szCs w:val="36"/>
        </w:rPr>
      </w:pPr>
      <w:bookmarkStart w:id="52" w:name="__RefHeading___Toc9343_3967355729"/>
      <w:bookmarkStart w:id="53" w:name="Xb7cdb4d2f54035a0fcbb1fabd15d30c8f316651"/>
      <w:bookmarkEnd w:id="52"/>
      <w:r>
        <w:rPr/>
        <w:t>3.1 Visualization challenges: spatial and temporal density</w:t>
      </w:r>
      <w:bookmarkEnd w:id="53"/>
    </w:p>
    <w:p>
      <w:pPr>
        <w:pStyle w:val="FirstParagraph"/>
        <w:rPr>
          <w:rFonts w:eastAsia="" w:cs="" w:cstheme="majorBidi" w:eastAsiaTheme="majorEastAsia"/>
          <w:b w:val="false"/>
          <w:b w:val="false"/>
          <w:bCs/>
          <w:caps w:val="false"/>
          <w:smallCaps w:val="false"/>
          <w:color w:val="00000A" w:themeShade="b5"/>
          <w:sz w:val="30"/>
          <w:szCs w:val="36"/>
        </w:rPr>
      </w:pPr>
      <w:r>
        <w:rPr/>
        <w:t xml:space="preserve">How to process a high number of data points for visual exploration, and why is it hard from the cartographic point of view? If we want our maps to be understood and used, then human cognitive capabilities are the main guiding </w:t>
      </w:r>
      <w:r>
        <w:rPr/>
        <w:t>factors</w:t>
      </w:r>
      <w:r>
        <w:rPr/>
        <w:t xml:space="preserve">. </w:t>
      </w:r>
      <w:r>
        <w:rPr/>
        <w:t>Visual</w:t>
      </w:r>
      <w:r>
        <w:rPr/>
        <w:t xml:space="preserve"> literacy varies across the popula</w:t>
        <w:softHyphen/>
        <w:t>tion, not to mention accessibility requirements for various sensory con</w:t>
      </w:r>
      <w:r>
        <w:rPr/>
        <w:t>​</w:t>
      </w:r>
      <w:r>
        <w:rPr/>
        <w:t xml:space="preserve">ditions, but to even start addressing those issues, we first need to focus on the </w:t>
      </w:r>
      <w:r>
        <w:rPr>
          <w:i/>
        </w:rPr>
        <w:t>legibility</w:t>
      </w:r>
      <w:r>
        <w:rPr/>
        <w:t xml:space="preserve"> as the base re</w:t>
        <w:softHyphen/>
        <w:t>quirement common to every recipient.</w:t>
      </w:r>
    </w:p>
    <w:p>
      <w:pPr>
        <w:pStyle w:val="TextBody"/>
        <w:rPr>
          <w:rFonts w:eastAsia="" w:cs="" w:cstheme="majorBidi" w:eastAsiaTheme="majorEastAsia"/>
          <w:b w:val="false"/>
          <w:b w:val="false"/>
          <w:bCs/>
          <w:caps w:val="false"/>
          <w:smallCaps w:val="false"/>
          <w:color w:val="00000A" w:themeShade="b5"/>
          <w:sz w:val="30"/>
          <w:szCs w:val="36"/>
        </w:rPr>
      </w:pPr>
      <w:r>
        <w:rPr/>
        <w:t>Legibility in maps enables readers to separate signs from each other and to distinguish gradations of visual variables. Bertin (1983) names three parameters that determine legi</w:t>
        <w:softHyphen/>
        <w:t xml:space="preserve">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compar</w:t>
      </w:r>
      <w:r>
        <w:rPr/>
        <w:t>ing</w:t>
      </w:r>
      <w:r>
        <w:rPr/>
        <w:t xml:space="preserve"> shapes or segments in line charts) and in visual variables (like hue or size). The joke charts </w:t>
      </w:r>
      <w:r>
        <w:rPr/>
        <w:t>i</w:t>
      </w:r>
      <w:r>
        <w:rPr/>
        <w:t>n Figure 15 illustrate the problem of extreme graphic density caused by high data load. Unlike angular and retinal separation that to a high degree result from the author’s choice of symbo</w:t>
        <w:softHyphen/>
        <w:t xml:space="preserve">lization, the graphic density is largely determined by constraints </w:t>
      </w:r>
      <w:r>
        <w:rPr/>
        <w:t xml:space="preserve">that the mapmaker cannot </w:t>
      </w:r>
      <w:r>
        <w:rPr/>
        <w:t xml:space="preserve">influence. In the next section, we will look closer </w:t>
      </w:r>
      <w:r>
        <w:rPr/>
        <w:t>at</w:t>
      </w:r>
      <w:r>
        <w:rPr/>
        <w:t xml:space="preserve"> what these are.</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06245"/>
            <wp:effectExtent l="0" t="0" r="0" b="0"/>
            <wp:docPr id="16"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8"/>
                    <a:stretch>
                      <a:fillRect/>
                    </a:stretch>
                  </pic:blipFill>
                  <pic:spPr bwMode="auto">
                    <a:xfrm>
                      <a:off x="0" y="0"/>
                      <a:ext cx="3987800" cy="170624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15</w:t>
      </w:r>
      <w:r>
        <w:rPr/>
        <w:t xml:space="preserve"> Big data scatter plot on the left and big data parallel coordinate plot on the right—</w:t>
      </w:r>
      <w:r>
        <w:rPr/>
        <w:t xml:space="preserve">a </w:t>
      </w:r>
      <w:r>
        <w:rPr/>
        <w:t>tongue-in-cheek reflection on the limits of graphics, modified after Fischer (2015).</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Aside from graphic density that causes illegibility in map symbolization, another direct impact of big data on carto</w:t>
        <w:softHyphen/>
        <w:t xml:space="preserve">graphic visualization stems from changes in data that happen through time. With accelerated update frequency, two problems arise—data need to be processed in real-time to keep the picture up to date, plus there is a rapidly growing log of historical data that needs to be processed. </w:t>
      </w:r>
      <w:r>
        <w:rPr/>
        <w:t>The d</w:t>
      </w:r>
      <w:r>
        <w:rPr/>
        <w:t>igital map interface then needs to adjust visuali</w:t>
        <w:softHyphen/>
        <w:t xml:space="preserve">zation to the most recent version, appropriately notify the user of </w:t>
      </w:r>
      <w:r>
        <w:rPr/>
        <w:t>essential</w:t>
      </w:r>
      <w:r>
        <w:rPr/>
        <w:t xml:space="preserve"> changes, and enable historical analysis and reasoning about the upcoming trends.</w:t>
      </w:r>
    </w:p>
    <w:p>
      <w:pPr>
        <w:pStyle w:val="Heading3"/>
        <w:rPr>
          <w:rFonts w:eastAsia="" w:cs="" w:cstheme="majorBidi" w:eastAsiaTheme="majorEastAsia"/>
          <w:b w:val="false"/>
          <w:b w:val="false"/>
          <w:bCs/>
          <w:caps w:val="false"/>
          <w:smallCaps w:val="false"/>
          <w:color w:val="00000A" w:themeShade="b5"/>
          <w:sz w:val="30"/>
          <w:szCs w:val="36"/>
        </w:rPr>
      </w:pPr>
      <w:bookmarkStart w:id="54" w:name="__RefHeading___Toc9345_3967355729"/>
      <w:bookmarkStart w:id="55" w:name="design-constraints"/>
      <w:bookmarkEnd w:id="54"/>
      <w:r>
        <w:rPr/>
        <w:t>3.1.1 Design constraints</w:t>
      </w:r>
      <w:bookmarkEnd w:id="55"/>
    </w:p>
    <w:p>
      <w:pPr>
        <w:pStyle w:val="FirstParagraph"/>
        <w:rPr>
          <w:rFonts w:eastAsia="" w:cs="" w:cstheme="majorBidi" w:eastAsiaTheme="majorEastAsia"/>
          <w:b w:val="false"/>
          <w:b w:val="false"/>
          <w:bCs/>
          <w:caps w:val="false"/>
          <w:smallCaps w:val="false"/>
          <w:color w:val="00000A" w:themeShade="b5"/>
          <w:sz w:val="30"/>
          <w:szCs w:val="36"/>
        </w:rPr>
      </w:pPr>
      <w:r>
        <w:rPr/>
        <w:t>Let us consider the constrain</w:t>
      </w:r>
      <w:r>
        <w:rPr/>
        <w:t>t</w:t>
      </w:r>
      <w:r>
        <w:rPr/>
        <w:t>s that determine the graphic density in digital maps. The graphic density may vary along three axes (Figure 16):</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8">
            <wp:simplePos x="0" y="0"/>
            <wp:positionH relativeFrom="column">
              <wp:posOffset>-592455</wp:posOffset>
            </wp:positionH>
            <wp:positionV relativeFrom="paragraph">
              <wp:posOffset>113030</wp:posOffset>
            </wp:positionV>
            <wp:extent cx="4859020" cy="3827145"/>
            <wp:effectExtent l="0" t="0" r="0" b="0"/>
            <wp:wrapSquare wrapText="largest"/>
            <wp:docPr id="17"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Fig. 16 The three axes that influence the graphic density in digital maps."/>
                    <pic:cNvPicPr>
                      <a:picLocks noChangeAspect="1" noChangeArrowheads="1"/>
                    </pic:cNvPicPr>
                  </pic:nvPicPr>
                  <pic:blipFill>
                    <a:blip r:embed="rId19"/>
                    <a:stretch>
                      <a:fillRect/>
                    </a:stretch>
                  </pic:blipFill>
                  <pic:spPr bwMode="auto">
                    <a:xfrm>
                      <a:off x="0" y="0"/>
                      <a:ext cx="4859020" cy="3827145"/>
                    </a:xfrm>
                    <a:prstGeom prst="rect">
                      <a:avLst/>
                    </a:prstGeom>
                  </pic:spPr>
                </pic:pic>
              </a:graphicData>
            </a:graphic>
          </wp:anchor>
        </w:drawing>
      </w:r>
      <w:r>
        <w:rPr>
          <w:b/>
        </w:rPr>
        <w:t>F</w:t>
      </w:r>
      <w:r>
        <w:rPr>
          <w:b/>
        </w:rPr>
        <w:t>ig. 16</w:t>
      </w:r>
      <w:r>
        <w:rPr/>
        <w:t xml:space="preserve"> The three axes that influence the graphic density in digital maps.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numPr>
          <w:ilvl w:val="0"/>
          <w:numId w:val="128"/>
        </w:numPr>
        <w:rPr>
          <w:rFonts w:eastAsia="" w:cs="" w:cstheme="majorBidi" w:eastAsiaTheme="majorEastAsia"/>
          <w:b w:val="false"/>
          <w:b w:val="false"/>
          <w:bCs/>
          <w:caps w:val="false"/>
          <w:smallCaps w:val="false"/>
          <w:color w:val="00000A" w:themeShade="b5"/>
          <w:sz w:val="30"/>
          <w:szCs w:val="36"/>
        </w:rPr>
      </w:pPr>
      <w:r>
        <w:rPr>
          <w:i/>
        </w:rPr>
        <w:t>The a</w:t>
      </w:r>
      <w:r>
        <w:rPr>
          <w:i/>
        </w:rPr>
        <w:t>xis of scale</w:t>
      </w:r>
      <w:r>
        <w:rPr/>
        <w:t xml:space="preserve"> determines the land area displayed in the map view. Unlike print, digital map interfaces support </w:t>
      </w:r>
      <w:r>
        <w:rPr/>
        <w:t xml:space="preserve">a </w:t>
      </w:r>
      <w:r>
        <w:rPr/>
        <w:t xml:space="preserve">dynamic change of scale (zoom in and out) and focus (panning) at a minimum. </w:t>
      </w:r>
      <w:r>
        <w:rPr/>
        <w:t>While this is an execellent</w:t>
      </w:r>
      <w:r>
        <w:rPr/>
        <w:t xml:space="preserve"> capability for exploring data and can help mitigate some graphic fill issues, </w:t>
      </w:r>
      <w:r>
        <w:rPr/>
        <w:t xml:space="preserve">it </w:t>
      </w:r>
      <w:r>
        <w:rPr/>
        <w:t xml:space="preserve">also complicates cartographic design as the chosen symbolization should </w:t>
      </w:r>
      <w:r>
        <w:rPr/>
        <w:t xml:space="preserve">work well </w:t>
      </w:r>
      <w:r>
        <w:rPr/>
        <w:t xml:space="preserve">on every scale level. </w:t>
      </w:r>
      <w:r>
        <w:rPr/>
        <w:t>Hence, we need</w:t>
      </w:r>
      <w:r>
        <w:rPr/>
        <w:t xml:space="preserve"> dynamic adjustment of symbology: for example, if point symbol size is kept constant across scales (default in many web mapping libraries), a larger point cluster soon becomes illegible due to overlaps. However, </w:t>
      </w:r>
      <w:r>
        <w:rPr/>
        <w:t>a simple</w:t>
      </w:r>
      <w:r>
        <w:rPr/>
        <w:t xml:space="preserve"> linear size adjustment can lead to empty-looking maps if the symbol size </w:t>
      </w:r>
      <w:r>
        <w:rPr/>
        <w:t>is</w:t>
      </w:r>
      <w:r>
        <w:rPr/>
        <w:t xml:space="preserve"> too small in smaller scales. For the majority of projects, there is a range of meaningful scales. Until recently, web mapping libraries supported only a </w:t>
      </w:r>
      <w:r>
        <w:rPr/>
        <w:t xml:space="preserve">defined </w:t>
      </w:r>
      <w:r>
        <w:rPr/>
        <w:t xml:space="preserve">number of discrete zoom levels (from 0 to 19, a limitation dictated by tiled raster base map sources), so cartographer needed to consider </w:t>
      </w:r>
      <w:r>
        <w:rPr/>
        <w:t xml:space="preserve">just </w:t>
      </w:r>
      <w:r>
        <w:rPr/>
        <w:t xml:space="preserve">a limited range of zoom levels for a project. As we will describe further in this chapter (see Section 3.3.3), vector tiles allow for fractional levels, </w:t>
      </w:r>
      <w:r>
        <w:rPr/>
        <w:t xml:space="preserve">resulting in smoother </w:t>
      </w:r>
      <w:r>
        <w:rPr/>
        <w:t xml:space="preserve"> zoom experienc</w:t>
      </w:r>
      <w:r>
        <w:rPr/>
        <w:t>e. T</w:t>
      </w:r>
      <w:r>
        <w:rPr/>
        <w:t xml:space="preserve">herefore, it is now more efficient to define a scale-based function for symbology adjustment </w:t>
      </w:r>
      <w:r>
        <w:rPr/>
        <w:t xml:space="preserve">instead of </w:t>
      </w:r>
      <w:r>
        <w:rPr/>
        <w:t>designing specifically for discrete steps.</w:t>
      </w:r>
    </w:p>
    <w:p>
      <w:pPr>
        <w:pStyle w:val="Normal"/>
        <w:numPr>
          <w:ilvl w:val="0"/>
          <w:numId w:val="128"/>
        </w:numPr>
        <w:rPr>
          <w:rFonts w:eastAsia="" w:cs="" w:cstheme="majorBidi" w:eastAsiaTheme="majorEastAsia"/>
          <w:b w:val="false"/>
          <w:b w:val="false"/>
          <w:bCs/>
          <w:caps w:val="false"/>
          <w:smallCaps w:val="false"/>
          <w:color w:val="00000A" w:themeShade="b5"/>
          <w:sz w:val="30"/>
          <w:szCs w:val="36"/>
        </w:rPr>
      </w:pPr>
      <w:r>
        <w:rPr>
          <w:i/>
        </w:rPr>
        <w:t>The a</w:t>
      </w:r>
      <w:r>
        <w:rPr>
          <w:i/>
        </w:rPr>
        <w:t>xis of screen space</w:t>
      </w:r>
      <w:r>
        <w:rPr/>
        <w:t xml:space="preserve"> determines how the map interface reacts to varying screen sizes and aspect ratios. Modern websites are </w:t>
      </w:r>
      <w:r>
        <w:rPr/>
        <w:t>expected</w:t>
      </w:r>
      <w:r>
        <w:rPr/>
        <w:t xml:space="preserve"> to be responsive, which means they should adjust the browsing experience to reflect the size and capabilities of the viewing device (desktop, tablet, or mobile nowadays, plus whatever comes next in the future). </w:t>
      </w:r>
      <w:r>
        <w:rPr/>
        <w:t>F</w:t>
      </w:r>
      <w:r>
        <w:rPr/>
        <w:t xml:space="preserve">ull-featured performance on small screens is not pursued </w:t>
      </w:r>
      <w:r>
        <w:rPr/>
        <w:t>in many digital maps</w:t>
      </w:r>
      <w:r>
        <w:rPr/>
        <w:t xml:space="preserve"> as the resulting experience is suboptimal. </w:t>
      </w:r>
      <w:r>
        <w:rPr/>
        <w:t xml:space="preserve">Nevertheless, </w:t>
      </w:r>
      <w:r>
        <w:rPr/>
        <w:t xml:space="preserve">this niche is certainly worth exploring in the field of thematic cartography, mainly because the proportion of mobile-first users is likely to rise. In a responsive digital map, the screen size and aspect ratio influence the size and shape of the map view which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first </w:t>
      </w:r>
      <w:r>
        <w:rPr/>
        <w:t xml:space="preserve">to </w:t>
      </w:r>
      <w:r>
        <w:rPr/>
        <w:t xml:space="preserve">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w:t>
      </w:r>
      <w:r>
        <w:rPr/>
        <w:t>a poor</w:t>
      </w:r>
      <w:r>
        <w:rPr/>
        <w:t xml:space="preserve"> fit.</w:t>
      </w:r>
    </w:p>
    <w:p>
      <w:pPr>
        <w:pStyle w:val="Normal"/>
        <w:numPr>
          <w:ilvl w:val="0"/>
          <w:numId w:val="128"/>
        </w:numPr>
        <w:rPr>
          <w:rFonts w:eastAsia="" w:cs="" w:cstheme="majorBidi" w:eastAsiaTheme="majorEastAsia"/>
          <w:b w:val="false"/>
          <w:b w:val="false"/>
          <w:bCs/>
          <w:caps w:val="false"/>
          <w:smallCaps w:val="false"/>
          <w:color w:val="00000A" w:themeShade="b5"/>
          <w:sz w:val="30"/>
          <w:szCs w:val="36"/>
        </w:rPr>
      </w:pPr>
      <w:r>
        <w:rPr>
          <w:i/>
        </w:rPr>
        <w:t>The a</w:t>
      </w:r>
      <w:r>
        <w:rPr>
          <w:i/>
        </w:rPr>
        <w:t>xis of data change</w:t>
      </w:r>
      <w:r>
        <w:rPr/>
        <w:t xml:space="preserve"> describes how digital map reacts to changes </w:t>
      </w:r>
      <w:r>
        <w:rPr/>
        <w:t>in</w:t>
      </w:r>
      <w:r>
        <w:rPr/>
        <w:t xml:space="preserve"> displayed data. These changes can be far more complex than in the previous two axes as the number of possible data layers, configurations within them and interrelations between them </w:t>
      </w:r>
      <w:r>
        <w:rPr/>
        <w:t>are</w:t>
      </w:r>
      <w:r>
        <w:rPr/>
        <w:t xml:space="preserve"> countless. The changes may be triggered by </w:t>
      </w:r>
      <w:r>
        <w:rPr>
          <w:i/>
        </w:rPr>
        <w:t>user interaction</w:t>
      </w:r>
      <w:r>
        <w:rPr/>
        <w:t xml:space="preserve"> or in </w:t>
      </w:r>
      <w:r>
        <w:rPr/>
        <w:t xml:space="preserve">the </w:t>
      </w:r>
      <w:r>
        <w:rPr/>
        <w:t xml:space="preserve">case of continuous data streams, by </w:t>
      </w:r>
      <w:r>
        <w:rPr>
          <w:i/>
        </w:rPr>
        <w:t>changes in data itself</w:t>
      </w:r>
      <w:r>
        <w:rPr/>
        <w:t xml:space="preserve">. Users can change the visibility of data layers, modify visual variables, adjust the temporal scale, or change the aggregation level (drill-down and roll-up actions (Elmqvist &amp; Fekete, 2010)). </w:t>
      </w:r>
      <w:r>
        <w:rPr/>
        <w:t>Map authors define t</w:t>
      </w:r>
      <w:r>
        <w:rPr/>
        <w:t>he range of supported intera</w:t>
      </w:r>
      <w:r>
        <w:rPr/>
        <w:t>c</w:t>
      </w:r>
      <w:r>
        <w:rPr/>
        <w:t>tions, but the actual outcomes of these interactions can be quite surprising, especially when combined with dynamic data. Real-</w:t>
      </w:r>
      <w:r>
        <w:rPr/>
        <w:t>t</w:t>
      </w:r>
      <w:r>
        <w:rPr/>
        <w:t xml:space="preserve">ime visualization then brings </w:t>
      </w:r>
      <w:r>
        <w:rPr/>
        <w:t xml:space="preserve">genuine </w:t>
      </w:r>
      <w:r>
        <w:rPr/>
        <w:t xml:space="preserve"> unpredictability to the design process (</w:t>
      </w:r>
      <w:r>
        <w:rPr/>
        <w:t>pointedly described as</w:t>
      </w:r>
      <w:r>
        <w:rPr/>
        <w:t xml:space="preserve"> </w:t>
      </w:r>
      <w:r>
        <w:rPr>
          <w:i/>
          <w:iCs/>
        </w:rPr>
        <w:t>blindfolded cartography</w:t>
      </w:r>
      <w:r>
        <w:rPr/>
        <w:t xml:space="preserve"> by Woodruff (2015)).</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fourth constraint is the axis of </w:t>
      </w:r>
      <w:r>
        <w:rPr/>
        <w:t xml:space="preserve">the </w:t>
      </w:r>
      <w:r>
        <w:rPr/>
        <w:t>cartographer’s ability—for example, failure to adjust symbolization to scale chan</w:t>
      </w:r>
      <w:r>
        <w:rPr/>
        <w:softHyphen/>
      </w:r>
      <w:r>
        <w:rPr/>
        <w:t xml:space="preserve">ges can result in illegibility </w:t>
      </w:r>
      <w:r>
        <w:rPr/>
        <w:t>even</w:t>
      </w:r>
      <w:r>
        <w:rPr/>
        <w:t xml:space="preserve"> when the screen space is sufficient and the data load is moderate. Choice of sym</w:t>
        <w:softHyphen/>
        <w:t>bolization can greatly support angular an retinal separation and also battle graphic fill. The three afore</w:t>
        <w:softHyphen/>
        <w:t>mentioned axes are inseparable and combined to</w:t>
        <w:softHyphen/>
        <w:t>gether they deter</w:t>
        <w:softHyphen/>
        <w:t xml:space="preserve">mine how the digital map </w:t>
      </w:r>
      <w:r>
        <w:rPr/>
        <w:t xml:space="preserve">will </w:t>
      </w:r>
      <w:r>
        <w:rPr/>
        <w:t xml:space="preserve">be in different situations. Delineating the space of possibilities and </w:t>
      </w:r>
      <w:r>
        <w:rPr/>
        <w:t xml:space="preserve">accordingly </w:t>
      </w:r>
      <w:r>
        <w:rPr/>
        <w:t>designing the application’s behavior requires lot of imagination, effort and testing.</w:t>
      </w:r>
    </w:p>
    <w:p>
      <w:pPr>
        <w:pStyle w:val="TextBody"/>
        <w:rPr>
          <w:rFonts w:eastAsia="" w:cs="" w:cstheme="majorBidi" w:eastAsiaTheme="majorEastAsia"/>
          <w:b w:val="false"/>
          <w:b w:val="false"/>
          <w:bCs/>
          <w:caps w:val="false"/>
          <w:smallCaps w:val="false"/>
          <w:color w:val="00000A" w:themeShade="b5"/>
          <w:sz w:val="30"/>
          <w:szCs w:val="36"/>
        </w:rPr>
      </w:pPr>
      <w:r>
        <w:rPr/>
        <w:t xml:space="preserve">The axis of data change is the one that is affected </w:t>
      </w:r>
      <w:r>
        <w:rPr/>
        <w:t xml:space="preserve">mainly </w:t>
      </w:r>
      <w:r>
        <w:rPr/>
        <w:t>by the big data properties. Let us consider the closely related subject of data processing pipelines.</w:t>
      </w:r>
    </w:p>
    <w:p>
      <w:pPr>
        <w:pStyle w:val="Heading3"/>
        <w:rPr>
          <w:rFonts w:eastAsia="" w:cs="" w:cstheme="majorBidi" w:eastAsiaTheme="majorEastAsia"/>
          <w:b w:val="false"/>
          <w:b w:val="false"/>
          <w:bCs/>
          <w:caps w:val="false"/>
          <w:smallCaps w:val="false"/>
          <w:color w:val="00000A" w:themeShade="b5"/>
          <w:sz w:val="30"/>
          <w:szCs w:val="36"/>
        </w:rPr>
      </w:pPr>
      <w:bookmarkStart w:id="56" w:name="__RefHeading___Toc9347_3967355729"/>
      <w:bookmarkStart w:id="57" w:name="data-processing-pipelines"/>
      <w:bookmarkEnd w:id="56"/>
      <w:r>
        <w:rPr/>
        <w:t>3.1.2 Data processing pipelines</w:t>
      </w:r>
      <w:bookmarkEnd w:id="57"/>
    </w:p>
    <w:p>
      <w:pPr>
        <w:pStyle w:val="FirstParagraph"/>
        <w:rPr>
          <w:rFonts w:eastAsia="" w:cs="" w:cstheme="majorBidi" w:eastAsiaTheme="majorEastAsia"/>
          <w:b w:val="false"/>
          <w:b w:val="false"/>
          <w:bCs/>
          <w:caps w:val="false"/>
          <w:smallCaps w:val="false"/>
          <w:color w:val="00000A" w:themeShade="b5"/>
          <w:sz w:val="30"/>
          <w:szCs w:val="36"/>
        </w:rPr>
      </w:pPr>
      <w:r>
        <w:rPr/>
        <w:t xml:space="preserve">Earlier in </w:t>
      </w:r>
      <w:r>
        <w:rPr/>
        <w:t>C</w:t>
      </w:r>
      <w:r>
        <w:rPr/>
        <w:t>hapter 2, we presented the information visuali</w:t>
        <w:softHyphen/>
        <w:t>zation reference model that describes the series of transfor</w:t>
        <w:softHyphen/>
        <w:t xml:space="preserve">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w:t>
        <w:softHyphen/>
        <w:t>lica</w:t>
      </w:r>
      <w:r>
        <w:rPr/>
        <w:softHyphen/>
      </w:r>
      <w:r>
        <w:rPr/>
        <w:t xml:space="preserve">tions based on dynamic data bring an additional difficulty—the transformations need to be re-executed with </w:t>
      </w:r>
      <w:r>
        <w:rPr/>
        <w:t xml:space="preserve">an </w:t>
      </w:r>
      <w:r>
        <w:rPr/>
        <w:t>inflow of new data after the application is published. If there is a requirement for real-time processing, this needs to happen ideally without any manual inter</w:t>
        <w:softHyphen/>
        <w:t>vention of application maintainers.</w:t>
      </w:r>
    </w:p>
    <w:p>
      <w:pPr>
        <w:pStyle w:val="TextBody"/>
        <w:rPr>
          <w:rFonts w:eastAsia="" w:cs="" w:cstheme="majorBidi" w:eastAsiaTheme="majorEastAsia"/>
          <w:b w:val="false"/>
          <w:b w:val="false"/>
          <w:bCs/>
          <w:caps w:val="false"/>
          <w:smallCaps w:val="false"/>
          <w:color w:val="00000A" w:themeShade="b5"/>
          <w:sz w:val="30"/>
          <w:szCs w:val="36"/>
        </w:rPr>
      </w:pPr>
      <w:r>
        <w:rPr/>
        <w:t>The information visualization reference model is th</w:t>
      </w:r>
      <w:r>
        <w:rPr/>
        <w:t>e</w:t>
      </w:r>
      <w:r>
        <w:rPr/>
        <w:t xml:space="preserve">n no longer a description of the production process, rather it describes the data flow through the working system—the application’s </w:t>
      </w:r>
      <w:r>
        <w:rPr>
          <w:i/>
        </w:rPr>
        <w:t>data processing pipeline</w:t>
      </w:r>
      <w:r>
        <w:rPr/>
        <w:t xml:space="preserve">. </w:t>
      </w:r>
      <w:r>
        <w:rPr/>
        <w:t>W</w:t>
      </w:r>
      <w:r>
        <w:rPr/>
        <w:t xml:space="preserve">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9">
            <wp:simplePos x="0" y="0"/>
            <wp:positionH relativeFrom="column">
              <wp:posOffset>-426085</wp:posOffset>
            </wp:positionH>
            <wp:positionV relativeFrom="paragraph">
              <wp:posOffset>43815</wp:posOffset>
            </wp:positionV>
            <wp:extent cx="4508500" cy="1334135"/>
            <wp:effectExtent l="0" t="0" r="0" b="0"/>
            <wp:wrapSquare wrapText="largest"/>
            <wp:docPr id="18"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Fig. 17 Splitting the information visualization reference model into data space and visual space."/>
                    <pic:cNvPicPr>
                      <a:picLocks noChangeAspect="1" noChangeArrowheads="1"/>
                    </pic:cNvPicPr>
                  </pic:nvPicPr>
                  <pic:blipFill>
                    <a:blip r:embed="rId20"/>
                    <a:stretch>
                      <a:fillRect/>
                    </a:stretch>
                  </pic:blipFill>
                  <pic:spPr bwMode="auto">
                    <a:xfrm>
                      <a:off x="0" y="0"/>
                      <a:ext cx="4508500" cy="1334135"/>
                    </a:xfrm>
                    <a:prstGeom prst="rect">
                      <a:avLst/>
                    </a:prstGeom>
                  </pic:spPr>
                </pic:pic>
              </a:graphicData>
            </a:graphic>
          </wp:anchor>
        </w:drawing>
      </w:r>
      <w:r>
        <w:rPr>
          <w:b/>
        </w:rPr>
        <w:t>F</w:t>
      </w:r>
      <w:r>
        <w:rPr>
          <w:b/>
        </w:rPr>
        <w:t>ig. 17</w:t>
      </w:r>
      <w:r>
        <w:rPr/>
        <w:t xml:space="preserve"> Splitting the information visualization reference model into data space and visual space.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Visual mappings and view transformations have to cope with the design constraints described in the previous section and the cognitive predispositions that favor </w:t>
      </w:r>
      <w:r>
        <w:rPr/>
        <w:t>specific</w:t>
      </w:r>
      <w:r>
        <w:rPr/>
        <w:t xml:space="preserve"> visual mappings and disqualify others. As discussed in Chapter 1, big data pose a challenge for scaling the data processing infrastructure. The issues and solutions in data space are well described and under</w:t>
        <w:softHyphen/>
        <w:t>stood, but the implications of big data on the design de</w:t>
        <w:softHyphen/>
        <w:t>cisions in visual space are less researched. Furthermore, design space choices impact the processes in data space, so there is a</w:t>
      </w:r>
      <w:r>
        <w:rPr/>
        <w:t>n immense</w:t>
      </w:r>
      <w:r>
        <w:rPr/>
        <w:t xml:space="preserve"> potential in treating the processing pipeline as a whole.</w:t>
      </w:r>
    </w:p>
    <w:p>
      <w:pPr>
        <w:pStyle w:val="TextBody"/>
        <w:rPr>
          <w:rFonts w:eastAsia="" w:cs="" w:cstheme="majorBidi" w:eastAsiaTheme="majorEastAsia"/>
          <w:b w:val="false"/>
          <w:b w:val="false"/>
          <w:bCs/>
          <w:caps w:val="false"/>
          <w:smallCaps w:val="false"/>
          <w:color w:val="00000A" w:themeShade="b5"/>
          <w:sz w:val="30"/>
          <w:szCs w:val="36"/>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w:t>
        <w:softHyphen/>
        <w:t>hend it (</w:t>
      </w:r>
      <w:r>
        <w:rPr>
          <w:i/>
        </w:rPr>
        <w:t>cognitive barrier</w:t>
      </w:r>
      <w:r>
        <w:rPr/>
        <w:t xml:space="preserve">). This can mean a significant improvement when </w:t>
      </w:r>
      <w:r>
        <w:rPr/>
        <w:t>the</w:t>
      </w:r>
      <w:r>
        <w:rPr/>
        <w:t xml:space="preserve"> performance of the application is of concern.</w:t>
      </w:r>
    </w:p>
    <w:p>
      <w:pPr>
        <w:pStyle w:val="TextBody"/>
        <w:rPr>
          <w:rFonts w:eastAsia="" w:cs="" w:cstheme="majorBidi" w:eastAsiaTheme="majorEastAsia"/>
          <w:b w:val="false"/>
          <w:b w:val="false"/>
          <w:bCs/>
          <w:caps w:val="false"/>
          <w:smallCaps w:val="false"/>
          <w:color w:val="00000A" w:themeShade="b5"/>
          <w:sz w:val="30"/>
          <w:szCs w:val="36"/>
        </w:rPr>
      </w:pPr>
      <w:r>
        <w:rPr/>
        <w:t xml:space="preserve">Hence the cartographic decisions in the later stages of the processing pipeline </w:t>
      </w:r>
      <w:r>
        <w:rPr/>
        <w:t xml:space="preserve">influence </w:t>
      </w:r>
      <w:r>
        <w:rPr/>
        <w:t>the overall performance of this pipeline. The choice of visualization and interaction me</w:t>
      </w:r>
      <w:r>
        <w:rPr/>
        <w:softHyphen/>
      </w:r>
      <w:r>
        <w:rPr/>
        <w:t xml:space="preserve">thods has </w:t>
      </w:r>
      <w:r>
        <w:rPr/>
        <w:t>an</w:t>
      </w:r>
      <w:r>
        <w:rPr/>
        <w:t xml:space="preserve"> impact outward to the user but also backward to the previous stages of the pipeline. So far, little has been done to asses</w:t>
      </w:r>
      <w:r>
        <w:rPr/>
        <w:t>s</w:t>
      </w:r>
      <w:r>
        <w:rPr/>
        <w:t xml:space="preserve"> cartographic methods from the outlook of data-processing scalability, though in the era of dynamic source data, cartographers need to expand their awareness in that direction.</w:t>
      </w:r>
    </w:p>
    <w:p>
      <w:pPr>
        <w:pStyle w:val="TextBody"/>
        <w:rPr>
          <w:rFonts w:eastAsia="" w:cs="" w:cstheme="majorBidi" w:eastAsiaTheme="majorEastAsia"/>
          <w:b w:val="false"/>
          <w:b w:val="false"/>
          <w:bCs/>
          <w:caps w:val="false"/>
          <w:smallCaps w:val="false"/>
          <w:color w:val="00000A" w:themeShade="b5"/>
          <w:sz w:val="30"/>
          <w:szCs w:val="36"/>
        </w:rPr>
      </w:pPr>
      <w:r>
        <w:rPr/>
        <w:t>Challenges of dynamic data lie both in the data space—where it is a question of efficient encoding, storing, transfer</w:t>
        <w:softHyphen/>
        <w:t xml:space="preserve">ring and decoding long series of records, and in the visual space—where we are interested in depicting the evolving spatio-temporal relations and correlations. Again, the nature of the analytic features designed for the map interface </w:t>
      </w:r>
      <w:r>
        <w:rPr/>
        <w:t xml:space="preserve">influence </w:t>
      </w:r>
      <w:r>
        <w:rPr/>
        <w:t>the whole processing pipeline.</w:t>
      </w:r>
    </w:p>
    <w:p>
      <w:pPr>
        <w:pStyle w:val="TextBody"/>
        <w:rPr>
          <w:rFonts w:eastAsia="" w:cs="" w:cstheme="majorBidi" w:eastAsiaTheme="majorEastAsia"/>
          <w:b w:val="false"/>
          <w:b w:val="false"/>
          <w:bCs/>
          <w:caps w:val="false"/>
          <w:smallCaps w:val="false"/>
          <w:color w:val="00000A" w:themeShade="b5"/>
          <w:sz w:val="30"/>
          <w:szCs w:val="36"/>
        </w:rPr>
      </w:pPr>
      <w:r>
        <w:rPr/>
        <w:t xml:space="preserve">Not all data processing challenges translate to cartographic challenges. Some basic data visualization methods are fairly immune to challenges of real-time data inflow (e.g. pie charts are not less readable when based on </w:t>
      </w:r>
      <w:r>
        <w:rPr/>
        <w:t xml:space="preserve">a </w:t>
      </w:r>
      <w:r>
        <w:rPr/>
        <w:t>massive num</w:t>
      </w:r>
      <w:r>
        <w:rPr/>
        <w:softHyphen/>
      </w:r>
      <w:r>
        <w:rPr/>
        <w:t>ber of observations), but positional types of visuali</w:t>
      </w:r>
      <w:r>
        <w:rPr/>
        <w:softHyphen/>
      </w:r>
      <w:r>
        <w:rPr/>
        <w:t>zation suffer from graphic density. Cluttered base layer, labels or unex</w:t>
        <w:softHyphen/>
        <w:t>pected interaction results can all make  matters worse. Let us look at some ways of addressing graphic density in digital maps.</w:t>
      </w:r>
    </w:p>
    <w:p>
      <w:pPr>
        <w:pStyle w:val="Heading2"/>
        <w:rPr>
          <w:rFonts w:eastAsia="" w:cs="" w:cstheme="majorBidi" w:eastAsiaTheme="majorEastAsia"/>
          <w:b w:val="false"/>
          <w:b w:val="false"/>
          <w:bCs/>
          <w:caps w:val="false"/>
          <w:smallCaps w:val="false"/>
          <w:color w:val="00000A" w:themeShade="b5"/>
          <w:sz w:val="30"/>
          <w:szCs w:val="36"/>
        </w:rPr>
      </w:pPr>
      <w:bookmarkStart w:id="58" w:name="__RefHeading___Toc9349_3967355729"/>
      <w:bookmarkStart w:id="59" w:name="reducing-graphic-density-in-digital-maps"/>
      <w:bookmarkEnd w:id="58"/>
      <w:r>
        <w:rPr/>
        <w:t>3.2 Reducing graphic density in digital maps</w:t>
      </w:r>
      <w:bookmarkEnd w:id="59"/>
    </w:p>
    <w:p>
      <w:pPr>
        <w:pStyle w:val="FirstParagraph"/>
        <w:rPr>
          <w:rFonts w:eastAsia="" w:cs="" w:cstheme="majorBidi" w:eastAsiaTheme="majorEastAsia"/>
          <w:b w:val="false"/>
          <w:b w:val="false"/>
          <w:bCs/>
          <w:caps w:val="false"/>
          <w:smallCaps w:val="false"/>
          <w:color w:val="00000A" w:themeShade="b5"/>
          <w:sz w:val="30"/>
          <w:szCs w:val="36"/>
        </w:rPr>
      </w:pPr>
      <w:r>
        <w:rPr/>
        <w:t>Effective visualization should make the displayed phenome-non more comprehensible to viewers without occluding too much from the input data. Large point data sets tend to generate hardly interpretable congestions covering signi</w:t>
        <w:softHyphen/>
        <w:t>ficant portions of the mapped area, therefore additional pro</w:t>
        <w:softHyphen/>
        <w:t xml:space="preserve">cessing is needed to extract the density of point occurrence </w:t>
      </w:r>
      <w:r>
        <w:rPr/>
        <w:t xml:space="preserve">and </w:t>
      </w:r>
      <w:r>
        <w:rPr/>
        <w:t>spatial patterns formed by point attributes.</w:t>
      </w:r>
    </w:p>
    <w:p>
      <w:pPr>
        <w:pStyle w:val="TextBody"/>
        <w:rPr>
          <w:rFonts w:eastAsia="" w:cs="" w:cstheme="majorBidi" w:eastAsiaTheme="majorEastAsia"/>
          <w:b w:val="false"/>
          <w:b w:val="false"/>
          <w:bCs/>
          <w:caps w:val="false"/>
          <w:smallCaps w:val="false"/>
          <w:color w:val="00000A" w:themeShade="b5"/>
          <w:sz w:val="30"/>
          <w:szCs w:val="36"/>
        </w:rPr>
      </w:pPr>
      <w:r>
        <w:rPr/>
        <w:t>The process of controlled reduction of information complex</w:t>
        <w:softHyphen/>
        <w:t xml:space="preserve">ity presented in the map is called generalization. Within cartographic processing, generalization can occur at the level of real objects, inside the data model </w:t>
      </w:r>
      <w:r>
        <w:rPr/>
        <w:t xml:space="preserve">and </w:t>
      </w:r>
      <w:r>
        <w:rPr/>
        <w:t>within the cartographic product (Grünreich, 1985). The model cre</w:t>
        <w:softHyphen/>
        <w:t>ated by McMaster &amp; Shea (1992) define geometric conditions that may determine the need for generalization—congestion, coalescence, conflict, complication inconsistency and imper</w:t>
      </w:r>
      <w:r>
        <w:rPr/>
        <w:softHyphen/>
      </w:r>
      <w:r>
        <w:rPr/>
        <w:t>ceptibility. There are several methods of carto</w:t>
        <w:softHyphen/>
        <w:t>graphic gene</w:t>
      </w:r>
      <w:r>
        <w:rPr/>
        <w:softHyphen/>
      </w:r>
      <w:r>
        <w:rPr/>
        <w:t xml:space="preserve">ralization. </w:t>
      </w:r>
      <w:r>
        <w:rPr/>
        <w:t>F</w:t>
      </w:r>
      <w:r>
        <w:rPr/>
        <w:t>or example, the aforementi</w:t>
        <w:softHyphen/>
        <w:t>oned model re</w:t>
      </w:r>
      <w:r>
        <w:rPr/>
        <w:softHyphen/>
      </w:r>
      <w:r>
        <w:rPr/>
        <w:t>cog</w:t>
      </w:r>
      <w:r>
        <w:rPr/>
        <w:softHyphen/>
      </w:r>
      <w:r>
        <w:rPr/>
        <w:t>nizes simplification, smoothing, agg</w:t>
        <w:softHyphen/>
        <w:t>regation, amalga</w:t>
      </w:r>
      <w:r>
        <w:rPr/>
        <w:softHyphen/>
      </w:r>
      <w:r>
        <w:rPr/>
        <w:t>ma</w:t>
      </w:r>
      <w:r>
        <w:rPr/>
        <w:softHyphen/>
      </w:r>
      <w:r>
        <w:rPr/>
        <w:t>tion, merging, collapse, refinement, exaggeration, en</w:t>
      </w:r>
      <w:r>
        <w:rPr/>
        <w:softHyphen/>
      </w:r>
      <w:r>
        <w:rPr/>
        <w:t>hance</w:t>
      </w:r>
      <w:r>
        <w:rPr/>
        <w:softHyphen/>
      </w:r>
      <w:r>
        <w:rPr/>
        <w:t>ment and displacement. For the pur</w:t>
        <w:softHyphen/>
        <w:t xml:space="preserve">pose of this thesis, we are interested in large point data sets </w:t>
      </w:r>
      <w:r>
        <w:rPr/>
        <w:t xml:space="preserve">that </w:t>
      </w:r>
      <w:r>
        <w:rPr/>
        <w:t xml:space="preserve">mostly suffer from </w:t>
      </w:r>
      <w:r>
        <w:rPr>
          <w:i/>
        </w:rPr>
        <w:t>congestion</w:t>
      </w:r>
      <w:r>
        <w:rPr/>
        <w:t xml:space="preserve"> (too many graphic elements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rFonts w:eastAsia="" w:cs="" w:cstheme="majorBidi" w:eastAsiaTheme="majorEastAsia"/>
          <w:b w:val="false"/>
          <w:b w:val="false"/>
          <w:bCs/>
          <w:caps w:val="false"/>
          <w:smallCaps w:val="false"/>
          <w:color w:val="00000A" w:themeShade="b5"/>
          <w:sz w:val="30"/>
          <w:szCs w:val="36"/>
        </w:rPr>
      </w:pPr>
      <w:bookmarkStart w:id="60" w:name="__RefHeading___Toc9351_3967355729"/>
      <w:bookmarkStart w:id="61" w:name="variants-of-spatial-aggregation"/>
      <w:bookmarkEnd w:id="60"/>
      <w:r>
        <w:rPr/>
        <w:t>3.2.1 Variants of spatial aggregation</w:t>
      </w:r>
      <w:bookmarkEnd w:id="61"/>
    </w:p>
    <w:p>
      <w:pPr>
        <w:pStyle w:val="FirstParagraph"/>
        <w:rPr>
          <w:rFonts w:eastAsia="" w:cs="" w:cstheme="majorBidi" w:eastAsiaTheme="majorEastAsia"/>
          <w:b w:val="false"/>
          <w:b w:val="false"/>
          <w:bCs/>
          <w:caps w:val="false"/>
          <w:smallCaps w:val="false"/>
          <w:color w:val="00000A" w:themeShade="b5"/>
          <w:sz w:val="30"/>
          <w:szCs w:val="36"/>
        </w:rPr>
      </w:pPr>
      <w:r>
        <w:rPr/>
        <w:t xml:space="preserve">The variants of spatial aggregation can be discerned by the type of the </w:t>
      </w:r>
      <w:r>
        <w:rPr>
          <w:i/>
        </w:rPr>
        <w:t>composite shape</w:t>
      </w:r>
      <w:r>
        <w:rPr/>
        <w:t>. We can recognize three stra</w:t>
        <w:softHyphen/>
        <w:t>tegies of defining composite shapes: data-driven aggrega</w:t>
        <w:softHyphen/>
        <w:t>tion, binning with arbitrary regular shapes and arbitrary with irregular regions defined by a polygon data set.</w:t>
      </w:r>
    </w:p>
    <w:p>
      <w:pPr>
        <w:pStyle w:val="Normal"/>
        <w:numPr>
          <w:ilvl w:val="0"/>
          <w:numId w:val="190"/>
        </w:numPr>
        <w:rPr>
          <w:rFonts w:eastAsia="" w:cs="" w:cstheme="majorBidi" w:eastAsiaTheme="majorEastAsia"/>
          <w:b w:val="false"/>
          <w:b w:val="false"/>
          <w:bCs/>
          <w:caps w:val="false"/>
          <w:smallCaps w:val="false"/>
          <w:color w:val="00000A" w:themeShade="b5"/>
          <w:sz w:val="30"/>
          <w:szCs w:val="36"/>
        </w:rPr>
      </w:pPr>
      <w:r>
        <w:rPr/>
        <w:t xml:space="preserve">Data-driven aggregation (clustering) is based on the idea that only </w:t>
      </w:r>
      <w:r>
        <w:rPr/>
        <w:t xml:space="preserve">congested </w:t>
      </w:r>
      <w:r>
        <w:rPr/>
        <w:t>objects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91"/>
        </w:numPr>
        <w:rPr>
          <w:rFonts w:eastAsia="" w:cs="" w:cstheme="majorBidi" w:eastAsiaTheme="majorEastAsia"/>
          <w:b w:val="false"/>
          <w:b w:val="false"/>
          <w:bCs/>
          <w:caps w:val="false"/>
          <w:smallCaps w:val="false"/>
          <w:color w:val="00000A" w:themeShade="b5"/>
          <w:sz w:val="30"/>
          <w:szCs w:val="36"/>
        </w:rPr>
      </w:pPr>
      <w:r>
        <w:rPr/>
        <w:t xml:space="preserve">Spatial binning divides the plain into regularly </w:t>
      </w:r>
      <w:r>
        <w:rPr/>
        <w:t>a</w:t>
      </w:r>
      <w:r>
        <w:rPr/>
        <w:t xml:space="preserve"> shaped grid so that every point </w:t>
      </w:r>
      <w:r>
        <w:rPr/>
        <w:t xml:space="preserve">is </w:t>
      </w:r>
      <w:r>
        <w:rPr/>
        <w:t>assigned to a bin. Triangular, square or hexagonal tiling can be used. In addition to the shape, the proper bin size has to be considered.</w:t>
      </w:r>
    </w:p>
    <w:p>
      <w:pPr>
        <w:pStyle w:val="Normal"/>
        <w:numPr>
          <w:ilvl w:val="0"/>
          <w:numId w:val="192"/>
        </w:numPr>
        <w:rPr>
          <w:rFonts w:eastAsia="" w:cs="" w:cstheme="majorBidi" w:eastAsiaTheme="majorEastAsia"/>
          <w:b w:val="false"/>
          <w:b w:val="false"/>
          <w:bCs/>
          <w:caps w:val="false"/>
          <w:smallCaps w:val="false"/>
          <w:color w:val="00000A" w:themeShade="b5"/>
          <w:sz w:val="30"/>
          <w:szCs w:val="36"/>
        </w:rPr>
      </w:pPr>
      <w:r>
        <w:rPr/>
        <w:t>Aggregation defined by a different data set is essentially a transformation of point data to arbitrary polygons to make a choropleth map. The granularity of the aggregating data set influences pattern perception.</w:t>
      </w:r>
    </w:p>
    <w:p>
      <w:pPr>
        <w:pStyle w:val="FirstParagraph"/>
        <w:rPr>
          <w:rFonts w:eastAsia="" w:cs="" w:cstheme="majorBidi" w:eastAsiaTheme="majorEastAsia"/>
          <w:b w:val="false"/>
          <w:b w:val="false"/>
          <w:bCs/>
          <w:caps w:val="false"/>
          <w:smallCaps w:val="false"/>
          <w:color w:val="00000A" w:themeShade="b5"/>
          <w:sz w:val="30"/>
          <w:szCs w:val="36"/>
        </w:rPr>
      </w:pPr>
      <w:r>
        <w:rPr/>
        <w:t>Both point clustering and binning are implemented in popu</w:t>
        <w:softHyphen/>
        <w:t xml:space="preserve">lar client mapping libraries in some form, either natively, via plug-ins or by </w:t>
      </w:r>
      <w:r>
        <w:rPr/>
        <w:t xml:space="preserve">a </w:t>
      </w:r>
      <w:r>
        <w:rPr/>
        <w:t>combination of other libraries.</w:t>
      </w:r>
      <w:r>
        <w:rPr>
          <w:rStyle w:val="FootnoteAnchor"/>
        </w:rPr>
        <w:footnoteReference w:id="29"/>
      </w:r>
    </w:p>
    <w:p>
      <w:pPr>
        <w:pStyle w:val="TextBody"/>
        <w:rPr>
          <w:rFonts w:eastAsia="" w:cs="" w:cstheme="majorBidi" w:eastAsiaTheme="majorEastAsia"/>
          <w:b w:val="false"/>
          <w:b w:val="false"/>
          <w:bCs/>
          <w:caps w:val="false"/>
          <w:smallCaps w:val="false"/>
          <w:color w:val="00000A" w:themeShade="b5"/>
          <w:sz w:val="30"/>
          <w:szCs w:val="36"/>
        </w:rPr>
      </w:pPr>
      <w:r>
        <w:rPr/>
        <w:t>F</w:t>
      </w:r>
      <w:r>
        <w:rPr/>
        <w:t xml:space="preserve">or </w:t>
      </w:r>
      <w:r>
        <w:rPr/>
        <w:t xml:space="preserve">big data visualization it is important to note where the aggregation is performed—whether on the client, or via some preprocessing on the server. Both variants have their pros and cons. Aggregation performed on the client </w:t>
      </w:r>
      <w:r>
        <w:rPr/>
        <w:t xml:space="preserve">allows </w:t>
      </w:r>
      <w:r>
        <w:rPr/>
        <w:t>us to show original data along with the aggregates or per</w:t>
      </w:r>
      <w:r>
        <w:rPr/>
        <w:softHyphen/>
      </w:r>
      <w:r>
        <w:rPr/>
        <w:t>form scale dependent aggregation without reloading data from the server. Though, these virtues quickly turn into burdens with large data sets—with high point density, showing the original points may not add any value and recalculati</w:t>
      </w:r>
      <w:r>
        <w:rPr/>
        <w:t>ng</w:t>
      </w:r>
      <w:r>
        <w:rPr/>
        <w:t xml:space="preserve"> aggregates with every zoom change might pose a performance toll on the client.</w:t>
      </w:r>
    </w:p>
    <w:p>
      <w:pPr>
        <w:pStyle w:val="TextBody"/>
        <w:rPr>
          <w:rFonts w:eastAsia="" w:cs="" w:cstheme="majorBidi" w:eastAsiaTheme="majorEastAsia"/>
          <w:b w:val="false"/>
          <w:b w:val="false"/>
          <w:bCs/>
          <w:caps w:val="false"/>
          <w:smallCaps w:val="false"/>
          <w:color w:val="00000A" w:themeShade="b5"/>
          <w:sz w:val="30"/>
          <w:szCs w:val="36"/>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0">
            <wp:simplePos x="0" y="0"/>
            <wp:positionH relativeFrom="column">
              <wp:posOffset>15240</wp:posOffset>
            </wp:positionH>
            <wp:positionV relativeFrom="paragraph">
              <wp:posOffset>80645</wp:posOffset>
            </wp:positionV>
            <wp:extent cx="1682750" cy="1686560"/>
            <wp:effectExtent l="0" t="0" r="0" b="0"/>
            <wp:wrapSquare wrapText="largest"/>
            <wp:docPr id="19"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Fig. 18 Illustration of the marker clustering algorithm. The single configurable parameter is the radius of the circle zone. Adopted from Agafonkin (2016)."/>
                    <pic:cNvPicPr>
                      <a:picLocks noChangeAspect="1" noChangeArrowheads="1"/>
                    </pic:cNvPicPr>
                  </pic:nvPicPr>
                  <pic:blipFill>
                    <a:blip r:embed="rId21"/>
                    <a:stretch>
                      <a:fillRect/>
                    </a:stretch>
                  </pic:blipFill>
                  <pic:spPr bwMode="auto">
                    <a:xfrm>
                      <a:off x="0" y="0"/>
                      <a:ext cx="1682750" cy="1686560"/>
                    </a:xfrm>
                    <a:prstGeom prst="rect">
                      <a:avLst/>
                    </a:prstGeom>
                  </pic:spPr>
                </pic:pic>
              </a:graphicData>
            </a:graphic>
          </wp:anchor>
        </w:drawing>
      </w:r>
      <w:r>
        <w:rPr>
          <w:b/>
        </w:rPr>
        <w:t>F</w:t>
      </w:r>
      <w:r>
        <w:rPr>
          <w:b/>
        </w:rPr>
        <w:t>ig. 18</w:t>
      </w:r>
      <w:r>
        <w:rPr/>
        <w:t xml:space="preserve"> Illustration of the marker clustering algorithm. The single configurable parameter is the radius of the circle zone. Adopted from Agafonkin (2016).</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Although the described algorithm proceeds fast (as the num</w:t>
        <w:softHyphen/>
        <w:t xml:space="preserve">ber points to be processed decreases exponentially with each zoom level), it leaves little room to adjust the outcomes—the only configurable parameter is the cluster radius. </w:t>
      </w:r>
      <w:r>
        <w:rPr/>
        <w:t>S</w:t>
      </w:r>
      <w:r>
        <w:rPr/>
        <w:t>ome implementations that allow to set additional con</w:t>
        <w:softHyphen/>
        <w:t>straints, for example to make sure that clusters are not for</w:t>
        <w:softHyphen/>
        <w:t>med across some defined boundaries (RegionBound, 2020).</w:t>
      </w:r>
    </w:p>
    <w:p>
      <w:pPr>
        <w:pStyle w:val="TextBody"/>
        <w:rPr>
          <w:rFonts w:eastAsia="" w:cs="" w:cstheme="majorBidi" w:eastAsiaTheme="majorEastAsia"/>
          <w:b w:val="false"/>
          <w:b w:val="false"/>
          <w:bCs/>
          <w:caps w:val="false"/>
          <w:smallCaps w:val="false"/>
          <w:color w:val="00000A" w:themeShade="b5"/>
          <w:sz w:val="30"/>
          <w:szCs w:val="36"/>
        </w:rPr>
      </w:pPr>
      <w:r>
        <w:rPr/>
        <w:t>Scale-dependent binning (Figure 19) keeps the bin sizes con</w:t>
        <w:softHyphen/>
        <w:t xml:space="preserve">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to aid sampling (Hyndman, 1995; Scott, 1979; Sturges, 1926), though we usually prefer the finest grid that is technically possible </w:t>
      </w:r>
      <w:r>
        <w:rPr/>
        <w:t xml:space="preserve">for visualization purposes </w:t>
      </w:r>
      <w:r>
        <w:rPr/>
        <w:t>because it yields most informative and aesthetically rewarding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1">
            <wp:simplePos x="0" y="0"/>
            <wp:positionH relativeFrom="column">
              <wp:align>center</wp:align>
            </wp:positionH>
            <wp:positionV relativeFrom="paragraph">
              <wp:posOffset>635</wp:posOffset>
            </wp:positionV>
            <wp:extent cx="4055110" cy="2027555"/>
            <wp:effectExtent l="0" t="0" r="0" b="0"/>
            <wp:wrapSquare wrapText="largest"/>
            <wp:docPr id="20"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2"/>
                    <a:stretch>
                      <a:fillRect/>
                    </a:stretch>
                  </pic:blipFill>
                  <pic:spPr bwMode="auto">
                    <a:xfrm>
                      <a:off x="0" y="0"/>
                      <a:ext cx="4055110" cy="2027555"/>
                    </a:xfrm>
                    <a:prstGeom prst="rect">
                      <a:avLst/>
                    </a:prstGeom>
                  </pic:spPr>
                </pic:pic>
              </a:graphicData>
            </a:graphic>
          </wp:anchor>
        </w:drawing>
      </w:r>
      <w:r>
        <w:rPr>
          <w:b/>
        </w:rPr>
        <w:t>F</w:t>
      </w:r>
      <w:r>
        <w:rPr>
          <w:b/>
        </w:rPr>
        <w:t>ig. 19</w:t>
      </w:r>
      <w:r>
        <w:rPr/>
        <w:t xml:space="preserve"> Hexbin aggregation using Leaflet with leaflet-d3 plug-in. At too widely different scales, the bin size remains constant. Input points are regrouped on </w:t>
      </w:r>
      <w:r>
        <w:rPr/>
        <w:t xml:space="preserve">the </w:t>
      </w:r>
      <w:r>
        <w:rPr/>
        <w:t xml:space="preserve">client </w:t>
      </w:r>
      <w:r>
        <w:rPr/>
        <w:t xml:space="preserve">side </w:t>
      </w:r>
      <w:r>
        <w:rPr/>
        <w:t>with every zoom change.</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Per-scale visualization changes are problematic fr</w:t>
      </w:r>
      <w:r>
        <w:rPr/>
        <w:t>o</w:t>
      </w:r>
      <w:r>
        <w:rPr/>
        <w:t>m the cognitive point of view both in binning and clustering. Changes in spatial pattern cause a loss of orientation be</w:t>
        <w:softHyphen/>
        <w:t xml:space="preserve">tween zoom levels. It is not possible to easily trace how the aggregations relate to what is displayed in higher or lower zoom levels. For example, </w:t>
      </w:r>
      <w:r>
        <w:rPr/>
        <w:t>i</w:t>
      </w:r>
      <w:r>
        <w:rPr/>
        <w:t>n Figure 2O it is hard to match the clusters between two adjacent zoom levels—their num</w:t>
      </w:r>
      <w:r>
        <w:rPr/>
        <w:softHyphen/>
      </w:r>
      <w:r>
        <w:rPr/>
        <w:t xml:space="preserve">ber, size, position and point count changed. Point clusters are especially taxing as they occlude the position of source points, their attribute values </w:t>
      </w:r>
      <w:r>
        <w:rPr/>
        <w:t>and</w:t>
      </w:r>
      <w:r>
        <w:rPr/>
        <w:t xml:space="preserve"> the spatial extent of the cluster. Some implementations try to battle this by showing the spatial extent of the cluster on demand (Leaver, 2020) or by expand</w:t>
      </w:r>
      <w:r>
        <w:rPr/>
        <w:t>ing</w:t>
      </w:r>
      <w:r>
        <w:rPr/>
        <w:t xml:space="preserve"> the cluster to see the values of its members (Mertel, 2020). Scale-dependent hexbins also suffer from this problem, though they are better at com</w:t>
        <w:softHyphen/>
        <w:t>municating densities within a single zoom level.</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2">
            <wp:simplePos x="0" y="0"/>
            <wp:positionH relativeFrom="column">
              <wp:align>center</wp:align>
            </wp:positionH>
            <wp:positionV relativeFrom="paragraph">
              <wp:posOffset>635</wp:posOffset>
            </wp:positionV>
            <wp:extent cx="3987800" cy="1555115"/>
            <wp:effectExtent l="0" t="0" r="0" b="0"/>
            <wp:wrapSquare wrapText="largest"/>
            <wp:docPr id="21"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Fig. 20 Point clustering example in two adjacent zoom levels (screenshot from https://www.reas.cz/atlas-cen)."/>
                    <pic:cNvPicPr>
                      <a:picLocks noChangeAspect="1" noChangeArrowheads="1"/>
                    </pic:cNvPicPr>
                  </pic:nvPicPr>
                  <pic:blipFill>
                    <a:blip r:embed="rId23"/>
                    <a:stretch>
                      <a:fillRect/>
                    </a:stretch>
                  </pic:blipFill>
                  <pic:spPr bwMode="auto">
                    <a:xfrm>
                      <a:off x="0" y="0"/>
                      <a:ext cx="3987800" cy="1555115"/>
                    </a:xfrm>
                    <a:prstGeom prst="rect">
                      <a:avLst/>
                    </a:prstGeom>
                  </pic:spPr>
                </pic:pic>
              </a:graphicData>
            </a:graphic>
          </wp:anchor>
        </w:drawing>
      </w:r>
      <w:r>
        <w:rPr>
          <w:b/>
        </w:rPr>
        <w:t>F</w:t>
      </w:r>
      <w:r>
        <w:rPr>
          <w:b/>
        </w:rPr>
        <w:t>ig. 20</w:t>
      </w:r>
      <w:r>
        <w:rPr/>
        <w:t xml:space="preserve"> Point clustering example in two adjacent zoom levels (screenshot from </w:t>
      </w:r>
      <w:hyperlink r:id="rId24">
        <w:r>
          <w:rPr>
            <w:rStyle w:val="InternetLink"/>
          </w:rPr>
          <w:t>https://www.reas.cz/atlas-cen</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As we have seen, there are perceptual arguments for keeping the true spatial coverage of the bin consistent across scales—so that the bin size on the screen changes with zoom. Such </w:t>
      </w:r>
      <w:r>
        <w:rPr/>
        <w:t xml:space="preserve">an </w:t>
      </w:r>
      <w:r>
        <w:rPr/>
        <w:t xml:space="preserve">approach aligns well with the demands of big data processing that favor creating the aggregation on the server (most likely in </w:t>
      </w:r>
      <w:r>
        <w:rPr/>
        <w:t>the</w:t>
      </w:r>
      <w:r>
        <w:rPr/>
        <w:t xml:space="preserve"> spatial database) and pass</w:t>
      </w:r>
      <w:r>
        <w:rPr/>
        <w:t>ing</w:t>
      </w:r>
      <w:r>
        <w:rPr/>
        <w:t xml:space="preserve"> it to the client in some vector form. This way the, client does n</w:t>
      </w:r>
      <w:r>
        <w:rPr/>
        <w:t>o</w:t>
      </w:r>
      <w:r>
        <w:rPr/>
        <w:t>t load any data points that wo</w:t>
      </w:r>
      <w:r>
        <w:rPr/>
        <w:t>uld no</w:t>
      </w:r>
      <w:r>
        <w:rPr/>
        <w:t>t be displayed. Real-time data inflow can be processed on the server where all kinds of optimizations can take place (e.g. just updating the bins that changed, parallel processing). On the other hand, this ap</w:t>
      </w:r>
      <w:r>
        <w:rPr/>
        <w:softHyphen/>
      </w:r>
      <w:r>
        <w:rPr/>
        <w:t>proach can hit some storage size limits in vector tiles (we will describe in Section 3.3.3) as the amount of data per tile gradually increases (Figure 21).</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2591435" cy="2488565"/>
            <wp:effectExtent l="0" t="0" r="0" b="0"/>
            <wp:doc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5"/>
                    <a:stretch>
                      <a:fillRect/>
                    </a:stretch>
                  </pic:blipFill>
                  <pic:spPr bwMode="auto">
                    <a:xfrm>
                      <a:off x="0" y="0"/>
                      <a:ext cx="2591435" cy="248856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21</w:t>
      </w:r>
      <w:r>
        <w:rPr/>
        <w:t xml:space="preserve"> Maintaining the same aggregation unit area across scales can hit the recommended tile size constraints in some vector tile implementations. Note that with one step in tile hierarchy the number of contained mosaic cells (and </w:t>
      </w:r>
      <w:r>
        <w:rPr/>
        <w:t xml:space="preserve">the </w:t>
      </w:r>
      <w:r>
        <w:rPr/>
        <w:t>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For several reasons mentioned above, we find binning su</w:t>
        <w:softHyphen/>
        <w:t>peri</w:t>
        <w:softHyphen/>
        <w:t xml:space="preserve">or to point clustering for visualization of big data sets both from </w:t>
      </w:r>
      <w:r>
        <w:rPr/>
        <w:t>the</w:t>
      </w:r>
      <w:r>
        <w:rPr/>
        <w:t xml:space="preserve"> perceptual and technical standpoint. We also find this method more flexible and extensible from the carto</w:t>
        <w:softHyphen/>
        <w:t>graphic point of view. In the following section, we will look more closely at some interesting properties of hexa</w:t>
      </w:r>
      <w:r>
        <w:rPr/>
        <w:softHyphen/>
      </w:r>
      <w:r>
        <w:rPr/>
        <w:t>gonal mosaics.</w:t>
      </w:r>
    </w:p>
    <w:p>
      <w:pPr>
        <w:pStyle w:val="Heading3"/>
        <w:rPr>
          <w:rFonts w:eastAsia="" w:cs="" w:cstheme="majorBidi" w:eastAsiaTheme="majorEastAsia"/>
          <w:b w:val="false"/>
          <w:b w:val="false"/>
          <w:bCs/>
          <w:caps w:val="false"/>
          <w:smallCaps w:val="false"/>
          <w:color w:val="00000A" w:themeShade="b5"/>
          <w:sz w:val="30"/>
          <w:szCs w:val="36"/>
        </w:rPr>
      </w:pPr>
      <w:bookmarkStart w:id="62" w:name="__RefHeading___Toc9353_3967355729"/>
      <w:bookmarkStart w:id="63" w:name="some-aspects-of-hexagonal-aggregation"/>
      <w:bookmarkEnd w:id="62"/>
      <w:r>
        <w:rPr/>
        <w:t>3.2.2 Some aspects of hexagonal aggregation</w:t>
      </w:r>
      <w:bookmarkEnd w:id="63"/>
    </w:p>
    <w:p>
      <w:pPr>
        <w:pStyle w:val="FirstParagraph"/>
        <w:rPr>
          <w:rFonts w:eastAsia="" w:cs="" w:cstheme="majorBidi" w:eastAsiaTheme="majorEastAsia"/>
          <w:b w:val="false"/>
          <w:b w:val="false"/>
          <w:bCs/>
          <w:caps w:val="false"/>
          <w:smallCaps w:val="false"/>
          <w:color w:val="00000A" w:themeShade="b5"/>
          <w:sz w:val="30"/>
          <w:szCs w:val="36"/>
        </w:rPr>
      </w:pPr>
      <w:r>
        <w:rPr/>
        <w:t>In terms of big data visualization, we are interested in spatial aggregation to predefined shape that is not depen</w:t>
      </w:r>
      <w:r>
        <w:rPr/>
        <w:softHyphen/>
      </w:r>
      <w:r>
        <w:rPr/>
        <w:t>dent on the character of aggregated data. Unlike other me</w:t>
      </w:r>
      <w:r>
        <w:rPr/>
        <w:softHyphen/>
      </w:r>
      <w:r>
        <w:rPr/>
        <w:t>thods (cluster</w:t>
        <w:softHyphen/>
        <w:t xml:space="preserve">ing, interpolation), the referential geometry does not change with data updates, </w:t>
      </w:r>
      <w:r>
        <w:rPr/>
        <w:t>m</w:t>
      </w:r>
      <w:r>
        <w:rPr/>
        <w:t>ak</w:t>
      </w:r>
      <w:r>
        <w:rPr/>
        <w:t xml:space="preserve">ing </w:t>
      </w:r>
      <w:r>
        <w:rPr/>
        <w:t>the computation perfor</w:t>
        <w:softHyphen/>
        <w:t xml:space="preserve">mance quite predictable and scalable with higher data loads. Using </w:t>
      </w:r>
      <w:r>
        <w:rPr/>
        <w:t xml:space="preserve">an </w:t>
      </w:r>
      <w:r>
        <w:rPr/>
        <w:t>arbitrary shape instead of any existing spatial unit (e.g. administrative districts) then brings flexi</w:t>
      </w:r>
      <w:r>
        <w:rPr/>
        <w:softHyphen/>
      </w:r>
      <w:r>
        <w:rPr/>
        <w:t>bility in balancing the density of the grid.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3">
            <wp:simplePos x="0" y="0"/>
            <wp:positionH relativeFrom="column">
              <wp:posOffset>-598805</wp:posOffset>
            </wp:positionH>
            <wp:positionV relativeFrom="paragraph">
              <wp:posOffset>31115</wp:posOffset>
            </wp:positionV>
            <wp:extent cx="5074285" cy="2045335"/>
            <wp:effectExtent l="0" t="0" r="0" b="0"/>
            <wp:wrapSquare wrapText="largest"/>
            <wp:docPr id="23"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6"/>
                    <a:stretch>
                      <a:fillRect/>
                    </a:stretch>
                  </pic:blipFill>
                  <pic:spPr bwMode="auto">
                    <a:xfrm>
                      <a:off x="0" y="0"/>
                      <a:ext cx="5074285" cy="2045335"/>
                    </a:xfrm>
                    <a:prstGeom prst="rect">
                      <a:avLst/>
                    </a:prstGeom>
                  </pic:spPr>
                </pic:pic>
              </a:graphicData>
            </a:graphic>
          </wp:anchor>
        </w:drawing>
      </w:r>
      <w:r>
        <w:rPr>
          <w:b/>
        </w:rPr>
        <w:t>F</w:t>
      </w:r>
      <w:r>
        <w:rPr>
          <w:b/>
        </w:rPr>
        <w:t>ig. 22</w:t>
      </w:r>
      <w:r>
        <w:rPr/>
        <w:t xml:space="preserve"> Comparison of selected mosaic shapes to circle. Hexagons are closest to the circle, which translates in</w:t>
      </w:r>
      <w:r>
        <w:rPr/>
        <w:t>to</w:t>
      </w:r>
      <w:r>
        <w:rPr/>
        <w:t xml:space="preserve"> more efficient data aggregation around the bin center.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When it comes to the </w:t>
      </w:r>
      <w:r>
        <w:rPr/>
        <w:t xml:space="preserve">grid cell’s </w:t>
      </w:r>
      <w:r>
        <w:rPr/>
        <w:t xml:space="preserve">shape, we can chose from three types of convex shapes that completely divide a plane into </w:t>
      </w:r>
      <w:r>
        <w:rPr/>
        <w:t xml:space="preserve">the </w:t>
      </w:r>
      <w:r>
        <w:rPr/>
        <w:t xml:space="preserve">same parts: square, hexagon and triangle. The more similar the shape is to </w:t>
      </w:r>
      <w:r>
        <w:rPr/>
        <w:t xml:space="preserve">the </w:t>
      </w:r>
      <w:r>
        <w:rPr/>
        <w:t>circle, the lower the differ</w:t>
        <w:softHyphen/>
        <w:t>ence be</w:t>
      </w:r>
      <w:r>
        <w:rPr/>
        <w:softHyphen/>
      </w:r>
      <w:r>
        <w:rPr/>
        <w:t xml:space="preserve">tween the nearest and the farthest point on the border from the center (Figure 22). In other words, </w:t>
      </w:r>
      <w:r>
        <w:rPr/>
        <w:t xml:space="preserve">the </w:t>
      </w:r>
      <w:r>
        <w:rPr/>
        <w:t xml:space="preserve">hexagon is the most compact of these shapes, which allows it to form the kind of mosaic that only has one type of neighborhood (Figure 23). Centroids in the hexagonal mosaic form a triangular grid, so an individual hexagon has the same distance from all its neighbors. Hexagonal mosaic is the most efficient and compact division of </w:t>
      </w:r>
      <w:r>
        <w:rPr/>
        <w:t xml:space="preserve">a </w:t>
      </w:r>
      <w:r>
        <w:rPr/>
        <w:t>two-dimensional plane.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4">
            <wp:simplePos x="0" y="0"/>
            <wp:positionH relativeFrom="column">
              <wp:posOffset>-598805</wp:posOffset>
            </wp:positionH>
            <wp:positionV relativeFrom="paragraph">
              <wp:posOffset>-20955</wp:posOffset>
            </wp:positionV>
            <wp:extent cx="4798060" cy="2033905"/>
            <wp:effectExtent l="0" t="0" r="0" b="0"/>
            <wp:wrapSquare wrapText="largest"/>
            <wp:docPr id="24"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Fig. 23 Types of neighbourhood in regular shape mosaics."/>
                    <pic:cNvPicPr>
                      <a:picLocks noChangeAspect="1" noChangeArrowheads="1"/>
                    </pic:cNvPicPr>
                  </pic:nvPicPr>
                  <pic:blipFill>
                    <a:blip r:embed="rId27"/>
                    <a:stretch>
                      <a:fillRect/>
                    </a:stretch>
                  </pic:blipFill>
                  <pic:spPr bwMode="auto">
                    <a:xfrm>
                      <a:off x="0" y="0"/>
                      <a:ext cx="4798060" cy="2033905"/>
                    </a:xfrm>
                    <a:prstGeom prst="rect">
                      <a:avLst/>
                    </a:prstGeom>
                  </pic:spPr>
                </pic:pic>
              </a:graphicData>
            </a:graphic>
          </wp:anchor>
        </w:drawing>
      </w:r>
      <w:r>
        <w:rPr>
          <w:b/>
        </w:rPr>
        <w:t>F</w:t>
      </w:r>
      <w:r>
        <w:rPr>
          <w:b/>
        </w:rPr>
        <w:t>ig. 23</w:t>
      </w:r>
      <w:r>
        <w:rPr/>
        <w:t xml:space="preserve"> Types of neighborhood in regular shape mosaics.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vertex type of neighborhood can cause visual ambiguity when judging the compactness of regions in the grid—the edge neighbors of the same value in a rectangular grid may be perceived as members of the same region or as separate entities. In that matter, not having vertex neighborhoods in the grid makes spatial patterns seem more contiguous. Furthermore, the straight orthogonal borders of the rectan</w:t>
        <w:softHyphen/>
        <w:t>gular grid form a mesh that may attract more visual atten</w:t>
        <w:softHyphen/>
        <w:t>tion than the values o</w:t>
      </w:r>
      <w:r>
        <w:rPr/>
        <w:t>f</w:t>
      </w:r>
      <w:r>
        <w:rPr/>
        <w:t xml:space="preserve"> the cells. Hexagonal cells, on the other hand, are grouped along three axes rather than two, which yields more varied, less rectilinear shapes. </w:t>
      </w:r>
      <w:r>
        <w:rPr/>
        <w:t>A s</w:t>
      </w:r>
      <w:r>
        <w:rPr/>
        <w:t>ingle type of neighborhood is also convenient for modeling paths in a grid. As a disadvantage, unlike rectangles, hexagonal grids cannot form nested grids of the same shape. Grid hierarchy in hexagons is treated either by using partial hexagons or forming non-hexagonal higher-level grids (Sahr, White, &amp; Kimerling, 2003). For</w:t>
      </w:r>
      <w:r>
        <w:rPr/>
        <w:t xml:space="preserve"> a </w:t>
      </w:r>
      <w:r>
        <w:rPr/>
        <w:t>more thorough com</w:t>
      </w:r>
      <w:r>
        <w:rPr/>
        <w:softHyphen/>
      </w:r>
      <w:r>
        <w:rPr/>
        <w:t>parison of rectan</w:t>
        <w:softHyphen/>
        <w:t>gular and hexagonal grids, see Birch, Oom, &amp; Beecham (2007).</w:t>
      </w:r>
    </w:p>
    <w:p>
      <w:pPr>
        <w:pStyle w:val="TextBody"/>
        <w:rPr>
          <w:rFonts w:eastAsia="" w:cs="" w:cstheme="majorBidi" w:eastAsiaTheme="majorEastAsia"/>
          <w:b w:val="false"/>
          <w:b w:val="false"/>
          <w:bCs/>
          <w:caps w:val="false"/>
          <w:smallCaps w:val="false"/>
          <w:color w:val="00000A" w:themeShade="b5"/>
          <w:sz w:val="30"/>
          <w:szCs w:val="36"/>
        </w:rPr>
      </w:pPr>
      <w:r>
        <w:rPr/>
        <w:t>From the cartographic point of view, there are other aspects of hexagonal grids that are interesting. If the grid is used for collecting spatial samples, it should be projected to the carto</w:t>
        <w:softHyphen/>
        <w:t>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w:t>
        <w:softHyphen/>
        <w:t>cially on the left image, due to the distortion of Mercator projection).</w:t>
      </w:r>
    </w:p>
    <w:p>
      <w:pPr>
        <w:pStyle w:val="TextBody"/>
        <w:rPr>
          <w:rFonts w:eastAsia="" w:cs="" w:cstheme="majorBidi" w:eastAsiaTheme="majorEastAsia"/>
          <w:b w:val="false"/>
          <w:b w:val="false"/>
          <w:bCs/>
          <w:caps w:val="false"/>
          <w:smallCaps w:val="false"/>
          <w:color w:val="00000A" w:themeShade="b5"/>
          <w:sz w:val="30"/>
          <w:szCs w:val="36"/>
        </w:rPr>
      </w:pPr>
      <w:r>
        <w:rPr/>
        <w:t>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w:t>
      </w:r>
      <w:r>
        <w:rPr/>
        <w:t xml:space="preserve">like </w:t>
      </w:r>
      <w:r>
        <w:rPr/>
        <w:t xml:space="preserve">mean, median </w:t>
      </w:r>
      <w:r>
        <w:rPr/>
        <w:t xml:space="preserve">or </w:t>
      </w:r>
      <w:r>
        <w:rPr/>
        <w:t>variance. Each of these choices come</w:t>
      </w:r>
      <w:r>
        <w:rPr/>
        <w:t>s</w:t>
      </w:r>
      <w:r>
        <w:rPr/>
        <w:t xml:space="preserve"> with a toll (like hiding outliers) and should be tailored to the context of the visualization or </w:t>
      </w:r>
      <w:r>
        <w:rPr/>
        <w:t xml:space="preserve">made </w:t>
      </w:r>
      <w:r>
        <w:rPr/>
        <w:t xml:space="preserve">user-adjustable. Also, any classification method will have </w:t>
      </w:r>
      <w:r>
        <w:rPr/>
        <w:t xml:space="preserve">an </w:t>
      </w:r>
      <w:r>
        <w:rPr/>
        <w:t xml:space="preserve">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rFonts w:eastAsia="" w:cs="" w:cstheme="majorBidi" w:eastAsiaTheme="majorEastAsia"/>
          <w:b w:val="false"/>
          <w:b w:val="false"/>
          <w:bCs/>
          <w:caps w:val="false"/>
          <w:smallCaps w:val="false"/>
          <w:color w:val="00000A" w:themeShade="b5"/>
          <w:sz w:val="30"/>
          <w:szCs w:val="36"/>
        </w:rPr>
      </w:pPr>
      <w:r>
        <w:rPr/>
        <w:t xml:space="preserve">Multi-parametric cartographic visualization can also employ hexagonal grids, this time as an outline for proportional symbols, compound charts or other visual artifacts. The  hexagon </w:t>
      </w:r>
      <w:r>
        <w:rPr/>
        <w:t xml:space="preserve">shape </w:t>
      </w:r>
      <w:r>
        <w:rPr/>
        <w:t>allows for various kinds of propor</w:t>
        <w:softHyphen/>
        <w:t xml:space="preserve">tional splitting and versatile symbol placement strategies (some experiments are presented in Chapter 4). Notice that using </w:t>
      </w:r>
      <w:r>
        <w:rPr/>
        <w:t xml:space="preserve">a </w:t>
      </w:r>
      <w:r>
        <w:rPr/>
        <w:t>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5">
            <wp:simplePos x="0" y="0"/>
            <wp:positionH relativeFrom="column">
              <wp:posOffset>-605155</wp:posOffset>
            </wp:positionH>
            <wp:positionV relativeFrom="paragraph">
              <wp:posOffset>635</wp:posOffset>
            </wp:positionV>
            <wp:extent cx="5099685" cy="2915920"/>
            <wp:effectExtent l="0" t="0" r="0" b="0"/>
            <wp:wrapSquare wrapText="largest"/>
            <wp:docPr id="25"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Fig. 24 Dasymetric method is not applicable to most multivariate hexbin visualization methods"/>
                    <pic:cNvPicPr>
                      <a:picLocks noChangeAspect="1" noChangeArrowheads="1"/>
                    </pic:cNvPicPr>
                  </pic:nvPicPr>
                  <pic:blipFill>
                    <a:blip r:embed="rId28"/>
                    <a:stretch>
                      <a:fillRect/>
                    </a:stretch>
                  </pic:blipFill>
                  <pic:spPr bwMode="auto">
                    <a:xfrm>
                      <a:off x="0" y="0"/>
                      <a:ext cx="5099685" cy="2915920"/>
                    </a:xfrm>
                    <a:prstGeom prst="rect">
                      <a:avLst/>
                    </a:prstGeom>
                  </pic:spPr>
                </pic:pic>
              </a:graphicData>
            </a:graphic>
          </wp:anchor>
        </w:drawing>
      </w:r>
      <w:r>
        <w:rPr>
          <w:b/>
        </w:rPr>
        <w:t>F</w:t>
      </w:r>
      <w:r>
        <w:rPr>
          <w:b/>
        </w:rPr>
        <w:t>ig. 24</w:t>
      </w:r>
      <w:r>
        <w:rPr/>
        <w:t xml:space="preserve"> Dasymetric method </w:t>
      </w:r>
      <w:r>
        <w:rPr/>
        <w:t>does not apply</w:t>
      </w:r>
      <w:r>
        <w:rPr/>
        <w:t xml:space="preserve"> to most multivariate hexbin visualization methods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Some </w:t>
      </w:r>
      <w:r>
        <w:rPr/>
        <w:t xml:space="preserve">approaches try to combine density and attribute visualization either by employing a bipolar color scale or by placing supplementary signs </w:t>
      </w:r>
      <w:r>
        <w:rPr/>
        <w:t>on</w:t>
      </w:r>
      <w:r>
        <w:rPr/>
        <w:t xml:space="preserve">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w:t>
      </w:r>
      <w:r>
        <w:rPr/>
        <w:softHyphen/>
      </w:r>
      <w:r>
        <w:rPr/>
        <w:t>pari</w:t>
      </w:r>
      <w:r>
        <w:rPr/>
        <w:t xml:space="preserve">ng </w:t>
      </w:r>
      <w:r>
        <w:rPr/>
        <w:t>multiple data sets, though several map views can be em</w:t>
      </w:r>
      <w:r>
        <w:rPr/>
        <w:softHyphen/>
      </w:r>
      <w:r>
        <w:rPr/>
        <w:t>ployed. Another approach to multi-parametric vi</w:t>
      </w:r>
      <w:r>
        <w:rPr/>
        <w:softHyphen/>
      </w:r>
      <w:r>
        <w:rPr/>
        <w:t>sualization is in proportionally scaling the grid cells (Weckmüller, 2019).</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many other interesting aspects to hexagonal grids that are not directly related to visualization but may have some applicability in digital maps, </w:t>
      </w:r>
      <w:r>
        <w:rPr/>
        <w:t>like</w:t>
      </w:r>
      <w:r>
        <w:rPr/>
        <w:t xml:space="preserve"> coordinate systems, coordinate ranges or reflections within the grid (Patel, 2020). Hexagonal grids are also apt for use with back-end tools to build approximate queries with bounded error or response time from data sets that are too large to permit full aggregation in </w:t>
      </w:r>
      <w:r>
        <w:rPr/>
        <w:t xml:space="preserve">the </w:t>
      </w:r>
      <w:r>
        <w:rPr/>
        <w:t xml:space="preserve">real time (Agarwal et al., 2013). Another use case for hexagonal grids is </w:t>
      </w:r>
      <w:r>
        <w:rPr>
          <w:i/>
        </w:rPr>
        <w:t>online aggregation</w:t>
      </w:r>
      <w:r>
        <w:rPr/>
        <w:t>—showing continuously updat</w:t>
      </w:r>
      <w:r>
        <w:rPr/>
        <w:t>ed</w:t>
      </w:r>
      <w:r>
        <w:rPr/>
        <w:t xml:space="preserve"> aggregates and confidence intervals in response to a stream of samples (Fisher, Popov, Drucker, &amp; others, 2012; Hellerstein, Haas, &amp; Wang, 1997).</w:t>
      </w:r>
    </w:p>
    <w:p>
      <w:pPr>
        <w:pStyle w:val="Heading3"/>
        <w:rPr>
          <w:rFonts w:eastAsia="" w:cs="" w:cstheme="majorBidi" w:eastAsiaTheme="majorEastAsia"/>
          <w:b w:val="false"/>
          <w:b w:val="false"/>
          <w:bCs/>
          <w:caps w:val="false"/>
          <w:smallCaps w:val="false"/>
          <w:color w:val="00000A" w:themeShade="b5"/>
          <w:sz w:val="30"/>
          <w:szCs w:val="36"/>
        </w:rPr>
      </w:pPr>
      <w:bookmarkStart w:id="64" w:name="__RefHeading___Toc9355_3967355729"/>
      <w:bookmarkStart w:id="65" w:name="symbology-fine-tuning"/>
      <w:bookmarkEnd w:id="64"/>
      <w:r>
        <w:rPr/>
        <w:t>3.2.3 Symbology fine-tuning</w:t>
      </w:r>
      <w:bookmarkEnd w:id="65"/>
    </w:p>
    <w:p>
      <w:pPr>
        <w:pStyle w:val="FirstParagraph"/>
        <w:rPr>
          <w:rFonts w:eastAsia="" w:cs="" w:cstheme="majorBidi" w:eastAsiaTheme="majorEastAsia"/>
          <w:b w:val="false"/>
          <w:b w:val="false"/>
          <w:bCs/>
          <w:caps w:val="false"/>
          <w:smallCaps w:val="false"/>
          <w:color w:val="00000A" w:themeShade="b5"/>
          <w:sz w:val="30"/>
          <w:szCs w:val="36"/>
        </w:rPr>
      </w:pPr>
      <w:r>
        <w:rPr/>
        <w:t>Having described aggregation as a tool for addressing con</w:t>
        <w:softHyphen/>
        <w:t>gestion in point layers, we must note that a whole range of other issues contribut</w:t>
      </w:r>
      <w:r>
        <w:rPr/>
        <w:t>ing</w:t>
      </w:r>
      <w:r>
        <w:rPr/>
        <w:t xml:space="preserve"> to visual clutter in maps cannot be easily tackled by mere aggregation. For example, visual conflicts of symbology be</w:t>
        <w:softHyphen/>
        <w:t xml:space="preserve">tween map layers are nothing uncommon in thematic cartography, and there are several strategies we can employ to the rescue. </w:t>
      </w:r>
      <w:r>
        <w:rPr/>
        <w:t>The d</w:t>
      </w:r>
      <w:r>
        <w:rPr/>
        <w:t>igital envi</w:t>
      </w:r>
      <w:r>
        <w:rPr/>
        <w:softHyphen/>
      </w:r>
      <w:r>
        <w:rPr/>
        <w:t xml:space="preserve">ronment makes some things </w:t>
      </w:r>
      <w:r>
        <w:rPr/>
        <w:t>more manageable</w:t>
      </w:r>
      <w:r>
        <w:rPr/>
        <w:t xml:space="preserve"> and complicates the others.</w:t>
      </w:r>
    </w:p>
    <w:p>
      <w:pPr>
        <w:pStyle w:val="TextBody"/>
        <w:rPr>
          <w:rFonts w:eastAsia="" w:cs="" w:cstheme="majorBidi" w:eastAsiaTheme="majorEastAsia"/>
          <w:b w:val="false"/>
          <w:b w:val="false"/>
          <w:bCs/>
          <w:caps w:val="false"/>
          <w:smallCaps w:val="false"/>
          <w:color w:val="00000A" w:themeShade="b5"/>
          <w:sz w:val="30"/>
          <w:szCs w:val="36"/>
        </w:rPr>
      </w:pPr>
      <w:r>
        <w:rPr/>
        <w:t xml:space="preserve">Adjusting symbology properties is possibly the simplest first solution. Conflicts in the map field are often caused more by conflicting symbology rather than location. </w:t>
      </w:r>
      <w:r>
        <w:rPr/>
        <w:t>Mainly</w:t>
      </w:r>
      <w:r>
        <w:rPr/>
        <w:t xml:space="preserve"> for point features, the symbology covers up more space than the  </w:t>
      </w:r>
      <w:r>
        <w:rPr/>
        <w:t>actual</w:t>
      </w:r>
      <w:r>
        <w:rPr/>
        <w:t xml:space="preserve">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w:t>
      </w:r>
      <w:r>
        <w:rPr/>
        <w:t xml:space="preserve">of </w:t>
      </w:r>
      <w:r>
        <w:rPr/>
        <w:t>the larger ones, increasing fill transparency so that the overlap situation is explicitly visi</w:t>
        <w:softHyphen/>
        <w:t>ble, or displacing symbols and adding leader lines pointing to the correct location (Figure 25). These methods have all their disadvantages, to name just a few: symbol size adjust</w:t>
        <w:softHyphen/>
        <w:t xml:space="preserve">ments rarely work equally well across the whole map area and a break in the symbol size gradation (e.g. scaling down the largest outliers) works against </w:t>
      </w:r>
      <w:r>
        <w:rPr/>
        <w:t xml:space="preserve">the </w:t>
      </w:r>
      <w:r>
        <w:rPr/>
        <w:t>intuitive inference of relationships from the map; drawing order enforcement fails if two similarly sized symbols are very close to each other; increased transparency can create distracting visual art</w:t>
      </w:r>
      <w:r>
        <w:rPr/>
        <w:t>i</w:t>
      </w:r>
      <w:r>
        <w:rPr/>
        <w:t>facts, and displacement extends the problematic cluster area plus it is a quite daunting manual task. Furthermore, maximizing the visible perimeter of all symbols is NP-hard (Cabello, Haverkort, Van Kreveld, &amp; Speckmann, 2010). Needles</w:t>
      </w:r>
      <w:r>
        <w:rPr/>
        <w:t>s</w:t>
      </w:r>
      <w:r>
        <w:rPr/>
        <w:t xml:space="preserve"> to say that additional theme layers further com</w:t>
        <w:softHyphen/>
        <w:t>plicate the situation as new cross-layer conflicts and over</w:t>
      </w:r>
      <w:r>
        <w:rPr/>
        <w:softHyphen/>
      </w:r>
      <w:r>
        <w:rPr/>
        <w:t>laps arise. Congested areas in one layer generally preclude seeing t</w:t>
      </w:r>
      <w:r>
        <w:rPr/>
        <w:t>h</w:t>
      </w:r>
      <w:r>
        <w:rPr/>
        <w:t>rough to what is happening in lower layers.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6">
            <wp:simplePos x="0" y="0"/>
            <wp:positionH relativeFrom="column">
              <wp:posOffset>-682625</wp:posOffset>
            </wp:positionH>
            <wp:positionV relativeFrom="paragraph">
              <wp:posOffset>48260</wp:posOffset>
            </wp:positionV>
            <wp:extent cx="5018405" cy="1189355"/>
            <wp:effectExtent l="0" t="0" r="0" b="0"/>
            <wp:wrapSquare wrapText="largest"/>
            <wp:docPr id="26"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Fig. 25 Congestion resolution in proportional symbols—(a) reordering, (b) transparency, (c) scaling down, (d) displacement."/>
                    <pic:cNvPicPr>
                      <a:picLocks noChangeAspect="1" noChangeArrowheads="1"/>
                    </pic:cNvPicPr>
                  </pic:nvPicPr>
                  <pic:blipFill>
                    <a:blip r:embed="rId29"/>
                    <a:stretch>
                      <a:fillRect/>
                    </a:stretch>
                  </pic:blipFill>
                  <pic:spPr bwMode="auto">
                    <a:xfrm>
                      <a:off x="0" y="0"/>
                      <a:ext cx="5018405" cy="1189355"/>
                    </a:xfrm>
                    <a:prstGeom prst="rect">
                      <a:avLst/>
                    </a:prstGeom>
                  </pic:spPr>
                </pic:pic>
              </a:graphicData>
            </a:graphic>
          </wp:anchor>
        </w:drawing>
      </w:r>
      <w:r>
        <w:rPr>
          <w:b/>
        </w:rPr>
        <w:t>F</w:t>
      </w:r>
      <w:r>
        <w:rPr>
          <w:b/>
        </w:rPr>
        <w:t>ig. 25</w:t>
      </w:r>
      <w:r>
        <w:rPr/>
        <w:t xml:space="preserve"> Congestion resolution in proportional symbols—(a) reordering, (b) transparency, (c) scaling down, (d) displacement.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question of classical de-cluttering techniques becomes more interesting if we turn our attention towards auto</w:t>
        <w:softHyphen/>
        <w:t xml:space="preserve">mating them. </w:t>
      </w:r>
      <w:r>
        <w:rPr/>
        <w:t>A</w:t>
      </w:r>
      <w:r>
        <w:rPr/>
        <w:t xml:space="preserve">utomation will </w:t>
      </w:r>
      <w:r>
        <w:rPr/>
        <w:t xml:space="preserve">become </w:t>
      </w:r>
      <w:r>
        <w:rPr/>
        <w:t xml:space="preserve">increasingly </w:t>
      </w:r>
      <w:r>
        <w:rPr/>
        <w:t xml:space="preserve">vital as in dynamic applications </w:t>
      </w:r>
      <w:r>
        <w:rPr/>
        <w:t xml:space="preserve">we do not know beforehand </w:t>
      </w:r>
      <w:r>
        <w:rPr/>
        <w:t>what</w:t>
      </w:r>
      <w:r>
        <w:rPr/>
        <w:t xml:space="preserve"> the data will look like—the congestions will arise dyna</w:t>
      </w:r>
      <w:r>
        <w:rPr/>
        <w:softHyphen/>
      </w:r>
      <w:r>
        <w:rPr/>
        <w:t xml:space="preserve">mically and will have to be resolved on the fly. It certainly helps if some data properties can be estimated beforehand (e.g. the atmospheric temperature </w:t>
      </w:r>
      <w:r>
        <w:rPr/>
        <w:t xml:space="preserve">a specific location </w:t>
      </w:r>
      <w:r>
        <w:rPr/>
        <w:t>is unlikely to break out of its previously measured bounds by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7">
            <wp:simplePos x="0" y="0"/>
            <wp:positionH relativeFrom="column">
              <wp:posOffset>-381000</wp:posOffset>
            </wp:positionH>
            <wp:positionV relativeFrom="paragraph">
              <wp:posOffset>-5715</wp:posOffset>
            </wp:positionV>
            <wp:extent cx="4620895" cy="3397250"/>
            <wp:effectExtent l="0" t="0" r="0" b="0"/>
            <wp:wrapSquare wrapText="largest"/>
            <wp:doc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30"/>
                    <a:stretch>
                      <a:fillRect/>
                    </a:stretch>
                  </pic:blipFill>
                  <pic:spPr bwMode="auto">
                    <a:xfrm>
                      <a:off x="0" y="0"/>
                      <a:ext cx="4620895" cy="3397250"/>
                    </a:xfrm>
                    <a:prstGeom prst="rect">
                      <a:avLst/>
                    </a:prstGeom>
                  </pic:spPr>
                </pic:pic>
              </a:graphicData>
            </a:graphic>
          </wp:anchor>
        </w:drawing>
      </w:r>
      <w:r>
        <w:rPr>
          <w:b/>
        </w:rPr>
        <w:t>F</w:t>
      </w:r>
      <w:r>
        <w:rPr>
          <w:b/>
        </w:rPr>
        <w:t>ig. 26</w:t>
      </w:r>
      <w:r>
        <w:rPr/>
        <w:t xml:space="preserve"> A simple exploration of handling proportional symbol overlap. (a) The rendering order of symbols is from the largest to smallest. This can prevent hidden symbols but does n</w:t>
      </w:r>
      <w:r>
        <w:rPr/>
        <w:t>o</w:t>
      </w:r>
      <w:r>
        <w:rPr/>
        <w:t>t allow to see the underlying layers. (b) Transparency alone can permit a glimpse t</w:t>
      </w:r>
      <w:r>
        <w:rPr/>
        <w:t>h</w:t>
      </w:r>
      <w:r>
        <w:rPr/>
        <w:t>rough, but the overlapping parts in the symbology create a distractive visual art</w:t>
      </w:r>
      <w:r>
        <w:rPr/>
        <w:t>i</w:t>
      </w:r>
      <w:r>
        <w:rPr/>
        <w:t xml:space="preserve">fact. </w:t>
      </w:r>
      <w:r>
        <w:rPr/>
        <w:t>A</w:t>
      </w:r>
      <w:r>
        <w:rPr/>
        <w:t>lso it can be suboptimal for heavily congested areas (small symbols in the cent</w:t>
      </w:r>
      <w:r>
        <w:rPr/>
        <w:t>e</w:t>
      </w:r>
      <w:r>
        <w:rPr/>
        <w:t>r are now illegible). (c) Darker outlines ensure all symbols are visible, but also contribute to the visual clutter in the overlapping parts. (d) One might attempt to omit fills altogether, but that tends to make the irritation of overlaps even bigger—the art</w:t>
      </w:r>
      <w:r>
        <w:rPr/>
        <w:t>i</w:t>
      </w:r>
      <w:r>
        <w:rPr/>
        <w:t xml:space="preserv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w:t>
      </w:r>
      <w:r>
        <w:rPr/>
        <w:t>A c</w:t>
      </w:r>
      <w:r>
        <w:rPr/>
        <w:t xml:space="preserve">ombination of </w:t>
      </w:r>
      <w:r>
        <w:rPr>
          <w:i/>
        </w:rPr>
        <w:t>(b)</w:t>
      </w:r>
      <w:r>
        <w:rPr/>
        <w:t xml:space="preserve"> and </w:t>
      </w:r>
      <w:r>
        <w:rPr>
          <w:i/>
        </w:rPr>
        <w:t>(e)</w:t>
      </w:r>
      <w:r>
        <w:rPr/>
        <w:t xml:space="preserve"> can be useful when having fills is important e.g. for added symbolization. Toned-down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w:t>
      </w:r>
      <w:r>
        <w:rPr/>
        <w:t>A v</w:t>
      </w:r>
      <w:r>
        <w:rPr/>
        <w:t xml:space="preserve">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w:t>
      </w:r>
      <w:r>
        <w:rPr/>
        <w:t xml:space="preserve">a </w:t>
      </w:r>
      <w:r>
        <w:rPr/>
        <w:t>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w:t>
      </w:r>
      <w:r>
        <w:rPr/>
        <w:t xml:space="preserve">s </w:t>
      </w:r>
      <w:r>
        <w:rPr/>
        <w:t>could change symbolization to visually reorder layers while maintaining the overall picture.</w:t>
      </w:r>
    </w:p>
    <w:p>
      <w:pPr>
        <w:pStyle w:val="TextBody"/>
        <w:rPr>
          <w:rFonts w:eastAsia="" w:cs="" w:cstheme="majorBidi" w:eastAsiaTheme="majorEastAsia"/>
          <w:b w:val="false"/>
          <w:b w:val="false"/>
          <w:bCs/>
          <w:caps w:val="false"/>
          <w:smallCaps w:val="false"/>
          <w:color w:val="00000A" w:themeShade="b5"/>
          <w:sz w:val="30"/>
          <w:szCs w:val="36"/>
        </w:rPr>
      </w:pPr>
      <w:r>
        <w:rPr/>
        <w:t xml:space="preserve">The images in Figure 26 were created using a desktop vector graphic program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w:t>
      </w:r>
      <w:r>
        <w:rPr/>
        <w:t>ledge</w:t>
      </w:r>
      <w:r>
        <w:rPr/>
        <w:t>, graphic effects (e)—(l) would not be achievable neither in current web nor desktop mapping platforms.</w:t>
      </w:r>
      <w:r>
        <w:rPr>
          <w:rStyle w:val="FootnoteAnchor"/>
        </w:rPr>
        <w:footnoteReference w:id="31"/>
      </w:r>
    </w:p>
    <w:p>
      <w:pPr>
        <w:pStyle w:val="TextBody"/>
        <w:rPr>
          <w:rFonts w:eastAsia="" w:cs="" w:cstheme="majorBidi" w:eastAsiaTheme="majorEastAsia"/>
          <w:b w:val="false"/>
          <w:b w:val="false"/>
          <w:bCs/>
          <w:caps w:val="false"/>
          <w:smallCaps w:val="false"/>
          <w:color w:val="00000A" w:themeShade="b5"/>
          <w:sz w:val="30"/>
          <w:szCs w:val="36"/>
        </w:rPr>
      </w:pPr>
      <w:r>
        <w:rPr/>
        <w:t>It seems that current cartographers have to split their ener</w:t>
        <w:softHyphen/>
        <w:t>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rFonts w:eastAsia="" w:cs="" w:cstheme="majorBidi" w:eastAsiaTheme="majorEastAsia"/>
          <w:b w:val="false"/>
          <w:b w:val="false"/>
          <w:bCs/>
          <w:caps w:val="false"/>
          <w:smallCaps w:val="false"/>
          <w:color w:val="00000A" w:themeShade="b5"/>
          <w:sz w:val="30"/>
          <w:szCs w:val="36"/>
        </w:rPr>
      </w:pPr>
      <w:r>
        <w:rPr/>
        <w:t xml:space="preserve">Often the visually problematic areas in the thematic layer do not span through the entire map field. </w:t>
      </w:r>
      <w:r>
        <w:rPr/>
        <w:t>Usually</w:t>
      </w:r>
      <w:r>
        <w:rPr/>
        <w:t xml:space="preserve"> there are some clusters of symbols with high self-overlap and the rest of the field is distinguishable without treatment. Static maps deal with such clusters by insetting another map field </w:t>
      </w:r>
      <w:r>
        <w:rPr/>
        <w:t xml:space="preserve">on a </w:t>
      </w:r>
      <w:r>
        <w:rPr/>
        <w:t>larger scale focused on the problematic area (</w:t>
      </w:r>
      <w:r>
        <w:rPr/>
        <w:t>for example,</w:t>
      </w:r>
      <w:r>
        <w:rPr/>
        <w:t xml:space="preserve"> in socio-economic maps of Poland where the den</w:t>
      </w:r>
      <w:r>
        <w:rPr/>
        <w:softHyphen/>
      </w:r>
      <w:r>
        <w:rPr/>
        <w:t>sely inha</w:t>
      </w:r>
      <w:r>
        <w:rPr/>
        <w:softHyphen/>
      </w:r>
      <w:r>
        <w:rPr/>
        <w:t>bited region of Silesia almost always exhibits symbol clutter). Although technically nothing prevents adding insets to digital maps, it is not seen very often in practice. Maters would be worse in real-time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rFonts w:eastAsia="" w:cs="" w:cstheme="majorBidi" w:eastAsiaTheme="majorEastAsia"/>
          <w:b w:val="false"/>
          <w:b w:val="false"/>
          <w:bCs/>
          <w:caps w:val="false"/>
          <w:smallCaps w:val="false"/>
          <w:color w:val="00000A" w:themeShade="b5"/>
          <w:sz w:val="30"/>
          <w:szCs w:val="36"/>
        </w:rPr>
      </w:pPr>
      <w:r>
        <w:rPr/>
        <w:t>In digital maps, we are not confined by a fixed scale, there</w:t>
        <w:softHyphen/>
        <w:t xml:space="preserve">fore we can zoom in at the areas of interest. In this interactive environment, leaving congested areas without treatment might not be such a big problem. Even though the clusters are congested at the general resolution scale—the congestions suggest something interesting </w:t>
      </w:r>
      <w:r>
        <w:rPr/>
        <w:t xml:space="preserve">is </w:t>
      </w:r>
      <w:r>
        <w:rPr/>
        <w:t xml:space="preserve">going on in the area and invite users to place their focus there. However, as we zoom in we loose sight of the overall pattern—which a different kind of inset map </w:t>
      </w:r>
      <w:r>
        <w:rPr/>
        <w:t>can solve</w:t>
      </w:r>
      <w:r>
        <w:rPr/>
        <w:t xml:space="preserve">, this time statically displaying the full area of interest as well as dynamically marking the sub-area that is currently </w:t>
      </w:r>
      <w:r>
        <w:rPr/>
        <w:t>shown</w:t>
      </w:r>
      <w:r>
        <w:rPr/>
        <w:t xml:space="preserve"> in the main view. As we will describe in Chapter 4, modern front-end development frameworks support creating modularized reusable components that can share data, which is excellent for implementing multiple co-ordinated map views.</w:t>
      </w:r>
    </w:p>
    <w:p>
      <w:pPr>
        <w:pStyle w:val="TextBody"/>
        <w:rPr>
          <w:rFonts w:eastAsia="" w:cs="" w:cstheme="majorBidi" w:eastAsiaTheme="majorEastAsia"/>
          <w:b w:val="false"/>
          <w:b w:val="false"/>
          <w:bCs/>
          <w:caps w:val="false"/>
          <w:smallCaps w:val="false"/>
          <w:color w:val="00000A" w:themeShade="b5"/>
          <w:sz w:val="30"/>
          <w:szCs w:val="36"/>
        </w:rPr>
      </w:pPr>
      <w:r>
        <w:rPr/>
        <w:t xml:space="preserve">Zooming and panning are interaction modes that, for many users, define what </w:t>
      </w:r>
      <w:r>
        <w:rPr/>
        <w:t xml:space="preserve">an </w:t>
      </w:r>
      <w:r>
        <w:rPr/>
        <w:t>interactive map is. But it is peculiar that beyond these modes, we do n</w:t>
      </w:r>
      <w:r>
        <w:rPr/>
        <w:t>o</w:t>
      </w:r>
      <w:r>
        <w:rPr/>
        <w:t>t see m</w:t>
      </w:r>
      <w:r>
        <w:rPr/>
        <w:t>any</w:t>
      </w:r>
      <w:r>
        <w:rPr/>
        <w:t xml:space="preserve"> more dyna</w:t>
      </w:r>
      <w:r>
        <w:rPr/>
        <w:softHyphen/>
      </w:r>
      <w:r>
        <w:rPr/>
        <w:t xml:space="preserve">mic interaction options in digital maps. WebGL-based client libraries added the change of orientation and tilt around the z-axis, but when it comes to interacting with the thematic layer, we are usually left with some selection, filtering and on-hover pop-up bubbles that act as on-demand labels for selected features. Rarely </w:t>
      </w:r>
      <w:r>
        <w:rPr/>
        <w:t xml:space="preserve">is </w:t>
      </w:r>
      <w:r>
        <w:rPr/>
        <w:t xml:space="preserve">the user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w:t>
      </w:r>
      <w:r>
        <w:rPr/>
        <w:t xml:space="preserve">more options </w:t>
      </w:r>
      <w:r>
        <w:rPr/>
        <w:t>must be provided for users to moderate the cognitive load, including change of symbolization, visual weight and order of thematic layers.</w:t>
      </w:r>
    </w:p>
    <w:p>
      <w:pPr>
        <w:pStyle w:val="Heading2"/>
        <w:rPr>
          <w:rFonts w:eastAsia="" w:cs="" w:cstheme="majorBidi" w:eastAsiaTheme="majorEastAsia"/>
          <w:b w:val="false"/>
          <w:b w:val="false"/>
          <w:bCs/>
          <w:caps w:val="false"/>
          <w:smallCaps w:val="false"/>
          <w:color w:val="00000A" w:themeShade="b5"/>
          <w:sz w:val="30"/>
          <w:szCs w:val="36"/>
        </w:rPr>
      </w:pPr>
      <w:bookmarkStart w:id="66" w:name="__RefHeading___Toc9357_3967355729"/>
      <w:bookmarkStart w:id="67" w:name="rendering-spatial-data"/>
      <w:bookmarkEnd w:id="66"/>
      <w:r>
        <w:rPr/>
        <w:t>3.3 Rendering Spatial Data</w:t>
      </w:r>
      <w:bookmarkEnd w:id="67"/>
    </w:p>
    <w:p>
      <w:pPr>
        <w:pStyle w:val="FirstParagraph"/>
        <w:rPr>
          <w:rFonts w:eastAsia="" w:cs="" w:cstheme="majorBidi" w:eastAsiaTheme="majorEastAsia"/>
          <w:b w:val="false"/>
          <w:b w:val="false"/>
          <w:bCs/>
          <w:caps w:val="false"/>
          <w:smallCaps w:val="false"/>
          <w:color w:val="00000A" w:themeShade="b5"/>
          <w:sz w:val="30"/>
          <w:szCs w:val="36"/>
        </w:rPr>
      </w:pPr>
      <w:r>
        <w:rPr/>
        <w:t>How is the cartographic design influenced by the rendering technology employed? Wh</w:t>
      </w:r>
      <w:r>
        <w:rPr/>
        <w:t>ich</w:t>
      </w:r>
      <w:r>
        <w:rPr/>
        <w:t xml:space="preserve"> technology (or combination of technologies) is suitable for cartographic visualization of dynamic data sets on the web? </w:t>
      </w:r>
      <w:r>
        <w:rPr/>
        <w:t xml:space="preserve">This </w:t>
      </w:r>
      <w:r>
        <w:rPr/>
        <w:t>section will describe the t</w:t>
      </w:r>
      <w:r>
        <w:rPr/>
        <w:t>h</w:t>
      </w:r>
      <w:r>
        <w:rPr/>
        <w:t>ree main technologies the current web develop</w:t>
        <w:softHyphen/>
        <w:t>ment tool</w:t>
      </w:r>
      <w:r>
        <w:rPr/>
        <w:softHyphen/>
      </w:r>
      <w:r>
        <w:rPr/>
        <w:t>box offers for showing interactive graphic infor</w:t>
        <w:softHyphen/>
        <w:t xml:space="preserve">mation. We will mostly focus on WebGL with </w:t>
      </w:r>
      <w:r>
        <w:rPr/>
        <w:t xml:space="preserve">a </w:t>
      </w:r>
      <w:r>
        <w:rPr/>
        <w:t>brief descrip</w:t>
        <w:softHyphen/>
        <w:t xml:space="preserve">tion of how it governs the GPU rendering pipeline. Then we will describe how these technologies </w:t>
      </w:r>
      <w:r>
        <w:rPr/>
        <w:t xml:space="preserve">are </w:t>
      </w:r>
      <w:r>
        <w:rPr/>
        <w:t>baked into web mapping lib</w:t>
      </w:r>
      <w:r>
        <w:rPr/>
        <w:softHyphen/>
      </w:r>
      <w:r>
        <w:rPr/>
        <w:t>raries. We will also describe the vector tiles specification.</w:t>
      </w:r>
    </w:p>
    <w:p>
      <w:pPr>
        <w:pStyle w:val="Heading3"/>
        <w:rPr>
          <w:rFonts w:eastAsia="" w:cs="" w:cstheme="majorBidi" w:eastAsiaTheme="majorEastAsia"/>
          <w:b w:val="false"/>
          <w:b w:val="false"/>
          <w:bCs/>
          <w:caps w:val="false"/>
          <w:smallCaps w:val="false"/>
          <w:color w:val="00000A" w:themeShade="b5"/>
          <w:sz w:val="30"/>
          <w:szCs w:val="36"/>
        </w:rPr>
      </w:pPr>
      <w:bookmarkStart w:id="68" w:name="__RefHeading___Toc9359_3967355729"/>
      <w:bookmarkStart w:id="69" w:name="svg-canvas-webgl"/>
      <w:bookmarkEnd w:id="68"/>
      <w:r>
        <w:rPr/>
        <w:t>3.3.1 SVG, Canvas, WebGL</w:t>
      </w:r>
      <w:bookmarkEnd w:id="69"/>
    </w:p>
    <w:p>
      <w:pPr>
        <w:pStyle w:val="FirstParagraph"/>
        <w:rPr>
          <w:rFonts w:eastAsia="" w:cs="" w:cstheme="majorBidi" w:eastAsiaTheme="majorEastAsia"/>
          <w:b w:val="false"/>
          <w:b w:val="false"/>
          <w:bCs/>
          <w:caps w:val="false"/>
          <w:smallCaps w:val="false"/>
          <w:color w:val="00000A" w:themeShade="b5"/>
          <w:sz w:val="30"/>
          <w:szCs w:val="36"/>
        </w:rPr>
      </w:pPr>
      <w:r>
        <w:rPr>
          <w:b/>
        </w:rPr>
        <w:t>SVG</w:t>
      </w:r>
      <w:r>
        <w:rPr/>
        <w:t xml:space="preserve"> is a well-known and much-loved format for displaying two-dimensional vector graphics on the web. Since the start of development in 1999, it has become an often-used alter</w:t>
        <w:softHyphen/>
        <w:t xml:space="preserve">native to bitmaps with </w:t>
      </w:r>
      <w:r>
        <w:rPr/>
        <w:t>comprehensive</w:t>
      </w:r>
      <w:r>
        <w:rPr/>
        <w:t xml:space="preserve"> browser support. Unlike the remaining two technologies, SVG is a vector format, impl</w:t>
      </w:r>
      <w:r>
        <w:rPr/>
        <w:t xml:space="preserve">ying </w:t>
      </w:r>
      <w:r>
        <w:rPr/>
        <w:t>scalability</w:t>
      </w:r>
      <w:r>
        <w:rPr>
          <w:rStyle w:val="FootnoteAnchor"/>
        </w:rPr>
        <w:footnoteReference w:id="32"/>
      </w:r>
      <w:r>
        <w:rPr/>
        <w:t>, cons</w:t>
      </w:r>
      <w:r>
        <w:rPr/>
        <w:t>istent</w:t>
      </w:r>
      <w:r>
        <w:rPr/>
        <w:t xml:space="preserve">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w:t>
      </w:r>
      <w:r>
        <w:rPr/>
        <w:t>h</w:t>
      </w:r>
      <w:r>
        <w:rPr/>
        <w:t xml:space="preserve">ere </w:t>
      </w:r>
      <w:r>
        <w:rPr/>
        <w:t xml:space="preserve">the </w:t>
      </w:r>
      <w:r>
        <w:rPr/>
        <w:t xml:space="preserve">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t>
      </w:r>
      <w:r>
        <w:rPr/>
        <w:t xml:space="preserve">the </w:t>
      </w:r>
      <w:r>
        <w:rPr/>
        <w:t>web mapping library Leaflet.</w:t>
      </w:r>
    </w:p>
    <w:p>
      <w:pPr>
        <w:pStyle w:val="TextBody"/>
        <w:rPr>
          <w:rFonts w:eastAsia="" w:cs="" w:cstheme="majorBidi" w:eastAsiaTheme="majorEastAsia"/>
          <w:b w:val="false"/>
          <w:b w:val="false"/>
          <w:bCs/>
          <w:caps w:val="false"/>
          <w:smallCaps w:val="false"/>
          <w:color w:val="00000A" w:themeShade="b5"/>
          <w:sz w:val="30"/>
          <w:szCs w:val="36"/>
        </w:rPr>
      </w:pPr>
      <w:r>
        <w:rPr/>
        <w:t>On the flip side, SVG graphics being a part of the DOM quickly becomes a bottleneck when working with large dynamic data sets or when animation is required. Eberhardt (2020) reports that SVG charts can typically handle around 1000 data points; Baur (2015) mentions a maximum limit of 10000 static elements and 1000 animated elements.</w:t>
      </w:r>
      <w:r>
        <w:rPr>
          <w:rStyle w:val="FootnoteAnchor"/>
        </w:rPr>
        <w:footnoteReference w:id="33"/>
      </w:r>
    </w:p>
    <w:p>
      <w:pPr>
        <w:pStyle w:val="TextBody"/>
        <w:rPr>
          <w:rFonts w:eastAsia="" w:cs="" w:cstheme="majorBidi" w:eastAsiaTheme="majorEastAsia"/>
          <w:b w:val="false"/>
          <w:b w:val="false"/>
          <w:bCs/>
          <w:caps w:val="false"/>
          <w:smallCaps w:val="false"/>
          <w:color w:val="00000A" w:themeShade="b5"/>
          <w:sz w:val="30"/>
          <w:szCs w:val="36"/>
        </w:rPr>
      </w:pPr>
      <w:r>
        <w:rPr/>
        <w:t>There are several ways one can animate SVG graphics: CSS, a handful of JavaScript libraries or the native SMIL animation specification (see Drasner (2015) for performance compa</w:t>
        <w:softHyphen/>
        <w:t xml:space="preserve">rison). However, SVG performance decreases quickly with </w:t>
      </w:r>
      <w:r>
        <w:rPr/>
        <w:t xml:space="preserve">a </w:t>
      </w:r>
      <w:r>
        <w:rPr/>
        <w:t>growing number of items to display, which disqualifies it for visualizing live data streams where we do n</w:t>
      </w:r>
      <w:r>
        <w:rPr/>
        <w:t>o</w:t>
      </w:r>
      <w:r>
        <w:rPr/>
        <w:t>t know the load beforehand.</w:t>
      </w:r>
    </w:p>
    <w:p>
      <w:pPr>
        <w:pStyle w:val="TextBody"/>
        <w:rPr>
          <w:rFonts w:eastAsia="" w:cs="" w:cstheme="majorBidi" w:eastAsiaTheme="majorEastAsia"/>
          <w:b w:val="false"/>
          <w:b w:val="false"/>
          <w:bCs/>
          <w:caps w:val="false"/>
          <w:smallCaps w:val="false"/>
          <w:color w:val="00000A" w:themeShade="b5"/>
          <w:sz w:val="30"/>
          <w:szCs w:val="36"/>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w:t>
        <w:softHyphen/>
        <w:t xml:space="preserve">cessing. The canvas element exposes a bitmap surface </w:t>
      </w:r>
      <w:r>
        <w:rPr/>
        <w:t>for</w:t>
      </w:r>
      <w:r>
        <w:rPr/>
        <w:t xml:space="preserve"> dra</w:t>
      </w:r>
      <w:r>
        <w:rPr/>
        <w:t>wing</w:t>
      </w:r>
      <w:r>
        <w:rPr/>
        <w:t xml:space="preserve"> rasterized images program</w:t>
      </w:r>
      <w:r>
        <w:rPr/>
        <w:t>m</w:t>
      </w:r>
      <w:r>
        <w:rPr/>
        <w:t xml:space="preserve">atically. It is an example of the </w:t>
      </w:r>
      <w:r>
        <w:rPr>
          <w:i/>
        </w:rPr>
        <w:t>immediate mode</w:t>
      </w:r>
      <w:r>
        <w:rPr/>
        <w:t xml:space="preserve"> graphics model, w</w:t>
      </w:r>
      <w:r>
        <w:rPr/>
        <w:t>h</w:t>
      </w:r>
      <w:r>
        <w:rPr/>
        <w:t>ere the scene is rendered directly based on procedural API and no object representation of graphics is stored in memory. This makes it harder to debug (for the browser the canvas is just an image), but for visualizing dynamic data streams it shields us from the risk of bloating the DOM. Canvas supports only resolution-dependent (raster) visualization, which might be an issue when rendering textual labels.</w:t>
      </w:r>
    </w:p>
    <w:p>
      <w:pPr>
        <w:pStyle w:val="TextBody"/>
        <w:rPr>
          <w:rFonts w:eastAsia="" w:cs="" w:cstheme="majorBidi" w:eastAsiaTheme="majorEastAsia"/>
          <w:b w:val="false"/>
          <w:b w:val="false"/>
          <w:bCs/>
          <w:caps w:val="false"/>
          <w:smallCaps w:val="false"/>
          <w:color w:val="00000A" w:themeShade="b5"/>
          <w:sz w:val="30"/>
          <w:szCs w:val="36"/>
        </w:rPr>
      </w:pPr>
      <w:r>
        <w:rPr/>
        <w:t xml:space="preserve">Compared to SVG, Canvas allows for more low-level control of the rendering process. </w:t>
      </w:r>
      <w:r>
        <w:rPr/>
        <w:t>T</w:t>
      </w:r>
      <w:r>
        <w:rPr/>
        <w:t xml:space="preserve">he API is powerful but may be demanding on </w:t>
      </w:r>
      <w:r>
        <w:rPr/>
        <w:t xml:space="preserve">the </w:t>
      </w:r>
      <w:r>
        <w:rPr/>
        <w:t xml:space="preserve">developer when it comes to defining objects and user interaction with rendered elements. Canvas is an engine for drawing pixels, natively there are no objects to </w:t>
      </w:r>
      <w:r>
        <w:rPr/>
        <w:t>which</w:t>
      </w:r>
      <w:r>
        <w:rPr/>
        <w:t xml:space="preserve"> event handlers </w:t>
      </w:r>
      <w:r>
        <w:rPr/>
        <w:t>could be attached</w:t>
      </w:r>
      <w:r>
        <w:rPr/>
        <w:t xml:space="preserve">. </w:t>
      </w:r>
      <w:r>
        <w:rPr/>
        <w:t>To obtain</w:t>
      </w:r>
      <w:r>
        <w:rPr/>
        <w:t xml:space="preserve"> such capabilities, it is possible to choose fr</w:t>
      </w:r>
      <w:r>
        <w:rPr/>
        <w:t>o</w:t>
      </w:r>
      <w:r>
        <w:rPr/>
        <w:t>m a broad range of wrapper libraries.</w:t>
      </w:r>
      <w:r>
        <w:rPr>
          <w:rStyle w:val="FootnoteAnchor"/>
        </w:rPr>
        <w:footnoteReference w:id="34"/>
      </w:r>
      <w:r>
        <w:rPr/>
        <w:t xml:space="preserve"> The animation performance for </w:t>
      </w:r>
      <w:r>
        <w:rPr/>
        <w:t xml:space="preserve">a </w:t>
      </w:r>
      <w:r>
        <w:rPr/>
        <w:t>large number of objects is defi</w:t>
        <w:softHyphen/>
        <w:t>nitely a virtue compared to SVG—render</w:t>
      </w:r>
      <w:r>
        <w:rPr/>
        <w:t>ing</w:t>
      </w:r>
      <w:r>
        <w:rPr/>
        <w:t xml:space="preserve"> around 10000 points </w:t>
      </w:r>
      <w:r>
        <w:rPr/>
        <w:t xml:space="preserve">can be expected </w:t>
      </w:r>
      <w:r>
        <w:rPr/>
        <w:t>whilst main</w:t>
      </w:r>
      <w:r>
        <w:rPr/>
        <w:softHyphen/>
      </w:r>
      <w:r>
        <w:rPr/>
        <w:t>taining smooth 60fps interactions (Eberhardt, 2020). In terms of mapping libraries, Canvas is a supported alter</w:t>
      </w:r>
      <w:r>
        <w:rPr/>
        <w:softHyphen/>
      </w:r>
      <w:r>
        <w:rPr/>
        <w:t>native option for rendering data overlays, for example in Leaflet.</w:t>
      </w:r>
    </w:p>
    <w:p>
      <w:pPr>
        <w:pStyle w:val="TextBody"/>
        <w:rPr>
          <w:rFonts w:eastAsia="" w:cs="" w:cstheme="majorBidi" w:eastAsiaTheme="majorEastAsia"/>
          <w:b w:val="false"/>
          <w:b w:val="false"/>
          <w:bCs/>
          <w:caps w:val="false"/>
          <w:smallCaps w:val="false"/>
          <w:color w:val="00000A" w:themeShade="b5"/>
          <w:sz w:val="30"/>
          <w:szCs w:val="36"/>
        </w:rPr>
      </w:pPr>
      <w:r>
        <w:rPr>
          <w:b/>
        </w:rPr>
        <w:t>WebGL</w:t>
      </w:r>
      <w:r>
        <w:rPr/>
        <w:t xml:space="preserve"> is a JavaScript API for rendering high-performance interactive 3D and 2D graphics within any compatible web browser without the </w:t>
      </w:r>
      <w:r>
        <w:rPr/>
        <w:t xml:space="preserve">need for </w:t>
      </w:r>
      <w:r>
        <w:rPr/>
        <w:t>plug-ins. WebGL is younger than SVG and Canvas, though its browser support has already grown broad.</w:t>
      </w:r>
    </w:p>
    <w:p>
      <w:pPr>
        <w:pStyle w:val="TextBody"/>
        <w:rPr>
          <w:rFonts w:eastAsia="" w:cs="" w:cstheme="majorBidi" w:eastAsiaTheme="majorEastAsia"/>
          <w:b w:val="false"/>
          <w:b w:val="false"/>
          <w:bCs/>
          <w:caps w:val="false"/>
          <w:smallCaps w:val="false"/>
          <w:color w:val="00000A" w:themeShade="b5"/>
          <w:sz w:val="30"/>
          <w:szCs w:val="36"/>
        </w:rPr>
      </w:pPr>
      <w:r>
        <w:rPr/>
        <w:t xml:space="preserve">WebGL API is based on OpenGL ES. </w:t>
      </w:r>
      <w:r>
        <w:rPr/>
        <w:t>Initi</w:t>
      </w:r>
      <w:r>
        <w:rPr/>
        <w:t>ally developed in the late 1980s, OpenGL has been an industry-standard API for pro</w:t>
      </w:r>
      <w:r>
        <w:rPr/>
        <w:softHyphen/>
      </w:r>
      <w:r>
        <w:rPr/>
        <w:t>gramming 3D graphics. OpenGL ES (for “embedded systems”) is the version of OpenGL developed to run on small devices such as set-top TVs and smartphones (Parisi, 2012). OpenGL provides a special C-like language—GLSL (OpenGL Shading Language) to write programs directly executed by the GPU (Graphics Processing Unit).</w:t>
      </w:r>
    </w:p>
    <w:p>
      <w:pPr>
        <w:pStyle w:val="TextBody"/>
        <w:rPr>
          <w:rFonts w:eastAsia="" w:cs="" w:cstheme="majorBidi" w:eastAsiaTheme="majorEastAsia"/>
          <w:b w:val="false"/>
          <w:b w:val="false"/>
          <w:bCs/>
          <w:caps w:val="false"/>
          <w:smallCaps w:val="false"/>
          <w:color w:val="00000A" w:themeShade="b5"/>
          <w:sz w:val="30"/>
          <w:szCs w:val="36"/>
        </w:rPr>
      </w:pPr>
      <w:r>
        <w:rPr/>
        <w:t>Like the Canvas API described above, WebGL uses the HTML5 canvas element as a rendering engine, and also belongs to the immediate mode style of graphic APIs. Unlike SVG and Canvas, WebGL employs hardware acceleration on the client machine, allow</w:t>
      </w:r>
      <w:r>
        <w:rPr/>
        <w:t>ing</w:t>
      </w:r>
      <w:r>
        <w:rPr/>
        <w:t xml:space="preserve"> for high rendering speed. It has been mainly used for powering online gaming, but it is also more than suitable for real-time visualization of large data sets.</w:t>
      </w:r>
    </w:p>
    <w:p>
      <w:pPr>
        <w:pStyle w:val="TextBody"/>
        <w:rPr>
          <w:rFonts w:eastAsia="" w:cs="" w:cstheme="majorBidi" w:eastAsiaTheme="majorEastAsia"/>
          <w:b w:val="false"/>
          <w:b w:val="false"/>
          <w:bCs/>
          <w:caps w:val="false"/>
          <w:smallCaps w:val="false"/>
          <w:color w:val="00000A" w:themeShade="b5"/>
          <w:sz w:val="30"/>
          <w:szCs w:val="36"/>
        </w:rPr>
      </w:pPr>
      <w:r>
        <w:rPr/>
        <w:t>On the other hand, the complexity of the developer expe</w:t>
        <w:softHyphen/>
        <w:t xml:space="preserve">rience is seen as the main obstacle (drawing a simple colored triangle in plane GLSL takes around 40 lines of code). The WebGL JavaScript API does not provide any form of abstraction over the underlying GLSL language (Eberhardt, 2020). However, there are wrapper JavaScript libraries that provide some object-oriented features over WebGL. </w:t>
      </w:r>
      <w:r>
        <w:rPr/>
        <w:t>F</w:t>
      </w:r>
      <w:r>
        <w:rPr/>
        <w:t xml:space="preserve">rom the cartographic standpoint, the </w:t>
      </w:r>
      <w:r>
        <w:rPr/>
        <w:t xml:space="preserve">most significant </w:t>
      </w:r>
      <w:r>
        <w:rPr/>
        <w:t>improve</w:t>
      </w:r>
      <w:r>
        <w:rPr/>
        <w:softHyphen/>
      </w:r>
      <w:r>
        <w:rPr/>
        <w:t xml:space="preserve">ments came with the onset of the vector tile format and related WebGL-based mapping libraries. </w:t>
      </w:r>
      <w:r>
        <w:rPr/>
        <w:t>B</w:t>
      </w:r>
      <w:r>
        <w:rPr/>
        <w:t>efore diving into these advances, we will briefly describe how the GPU renders graphics and how GLSL allows us to control that process.</w:t>
      </w:r>
    </w:p>
    <w:p>
      <w:pPr>
        <w:pStyle w:val="Heading3"/>
        <w:rPr>
          <w:rFonts w:eastAsia="" w:cs="" w:cstheme="majorBidi" w:eastAsiaTheme="majorEastAsia"/>
          <w:b w:val="false"/>
          <w:b w:val="false"/>
          <w:bCs/>
          <w:caps w:val="false"/>
          <w:smallCaps w:val="false"/>
          <w:color w:val="00000A" w:themeShade="b5"/>
          <w:sz w:val="30"/>
          <w:szCs w:val="36"/>
        </w:rPr>
      </w:pPr>
      <w:bookmarkStart w:id="70" w:name="__RefHeading___Toc9361_3967355729"/>
      <w:bookmarkStart w:id="71" w:name="glsl-and-the-gpu-rendering-pipeline"/>
      <w:bookmarkEnd w:id="70"/>
      <w:r>
        <w:rPr/>
        <w:t>3.3.2 GLSL and the GPU rendering pipeline</w:t>
      </w:r>
      <w:bookmarkEnd w:id="71"/>
    </w:p>
    <w:p>
      <w:pPr>
        <w:pStyle w:val="FirstParagraph"/>
        <w:rPr>
          <w:rFonts w:eastAsia="" w:cs="" w:cstheme="majorBidi" w:eastAsiaTheme="majorEastAsia"/>
          <w:b w:val="false"/>
          <w:b w:val="false"/>
          <w:bCs/>
          <w:caps w:val="false"/>
          <w:smallCaps w:val="false"/>
          <w:color w:val="00000A" w:themeShade="b5"/>
          <w:sz w:val="30"/>
          <w:szCs w:val="36"/>
        </w:rPr>
      </w:pPr>
      <w:r>
        <w:rPr/>
        <w:t xml:space="preserve">As we have outlined above, WebGL provides a JavaScript API  </w:t>
      </w:r>
      <w:r>
        <w:rPr/>
        <w:t xml:space="preserve">for </w:t>
      </w:r>
      <w:r>
        <w:rPr/>
        <w:t>creat</w:t>
      </w:r>
      <w:r>
        <w:rPr/>
        <w:t xml:space="preserve">ion </w:t>
      </w:r>
      <w:r>
        <w:rPr/>
        <w:t>and m</w:t>
      </w:r>
      <w:r>
        <w:rPr/>
        <w:t>anipulation of</w:t>
      </w:r>
      <w:r>
        <w:rPr/>
        <w:t xml:space="preserv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necessary for graphics rendering. These calculations are done in a mas</w:t>
      </w:r>
      <w:r>
        <w:rPr/>
        <w:softHyphen/>
      </w:r>
      <w:r>
        <w:rPr/>
        <w:t>sively parallel and hardware-accelerated manner (math operations are resolved directly by microchips rather than by software), mak</w:t>
      </w:r>
      <w:r>
        <w:rPr/>
        <w:t>ing</w:t>
      </w:r>
      <w:r>
        <w:rPr/>
        <w:t xml:space="preserve"> the computations many orders of magnitude faster </w:t>
      </w:r>
      <w:r>
        <w:rPr/>
        <w:t xml:space="preserve">than </w:t>
      </w:r>
      <w:r>
        <w:rPr/>
        <w:t>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8">
            <wp:simplePos x="0" y="0"/>
            <wp:positionH relativeFrom="column">
              <wp:align>center</wp:align>
            </wp:positionH>
            <wp:positionV relativeFrom="paragraph">
              <wp:posOffset>635</wp:posOffset>
            </wp:positionV>
            <wp:extent cx="3493135" cy="2423160"/>
            <wp:effectExtent l="0" t="0" r="0" b="0"/>
            <wp:wrapSquare wrapText="largest"/>
            <wp:doc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31"/>
                    <a:stretch>
                      <a:fillRect/>
                    </a:stretch>
                  </pic:blipFill>
                  <pic:spPr bwMode="auto">
                    <a:xfrm>
                      <a:off x="0" y="0"/>
                      <a:ext cx="3493135" cy="2423160"/>
                    </a:xfrm>
                    <a:prstGeom prst="rect">
                      <a:avLst/>
                    </a:prstGeom>
                  </pic:spPr>
                </pic:pic>
              </a:graphicData>
            </a:graphic>
          </wp:anchor>
        </w:drawing>
      </w:r>
      <w:r>
        <w:rPr>
          <w:b/>
        </w:rPr>
        <w:t>F</w:t>
      </w:r>
      <w:r>
        <w:rPr>
          <w:b/>
        </w:rPr>
        <w:t>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w:t>
        <w:softHyphen/>
        <w:t>ordina</w:t>
        <w:softHyphen/>
        <w:t>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rFonts w:eastAsia="" w:cs="" w:cstheme="majorBidi" w:eastAsiaTheme="majorEastAsia"/>
          <w:b w:val="false"/>
          <w:b w:val="false"/>
          <w:bCs/>
          <w:caps w:val="false"/>
          <w:smallCaps w:val="false"/>
          <w:color w:val="00000A" w:themeShade="b5"/>
          <w:sz w:val="30"/>
          <w:szCs w:val="36"/>
        </w:rPr>
      </w:pPr>
      <w:r>
        <w:rPr/>
        <w:t>Shaders are pieces of GLSL code that define how vertices, transformations, materials, lights, and the camera interact with one another to create an image. There are two kinds of shaders:</w:t>
      </w:r>
    </w:p>
    <w:p>
      <w:pPr>
        <w:pStyle w:val="Normal"/>
        <w:numPr>
          <w:ilvl w:val="0"/>
          <w:numId w:val="193"/>
        </w:numPr>
        <w:rPr>
          <w:rFonts w:eastAsia="" w:cs="" w:cstheme="majorBidi" w:eastAsiaTheme="majorEastAsia"/>
          <w:b w:val="false"/>
          <w:b w:val="false"/>
          <w:bCs/>
          <w:caps w:val="false"/>
          <w:smallCaps w:val="false"/>
          <w:color w:val="00000A" w:themeShade="b5"/>
          <w:sz w:val="30"/>
          <w:szCs w:val="36"/>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94"/>
        </w:numPr>
        <w:rPr>
          <w:rFonts w:eastAsia="" w:cs="" w:cstheme="majorBidi" w:eastAsiaTheme="majorEastAsia"/>
          <w:b w:val="false"/>
          <w:b w:val="false"/>
          <w:bCs/>
          <w:caps w:val="false"/>
          <w:smallCaps w:val="false"/>
          <w:color w:val="00000A" w:themeShade="b5"/>
          <w:sz w:val="30"/>
          <w:szCs w:val="36"/>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rFonts w:eastAsia="" w:cs="" w:cstheme="majorBidi" w:eastAsiaTheme="majorEastAsia"/>
          <w:b w:val="false"/>
          <w:b w:val="false"/>
          <w:bCs/>
          <w:caps w:val="false"/>
          <w:smallCaps w:val="false"/>
          <w:color w:val="00000A" w:themeShade="b5"/>
          <w:sz w:val="30"/>
          <w:szCs w:val="36"/>
        </w:rPr>
      </w:pPr>
      <w:r>
        <w:rPr/>
        <w:t xml:space="preserve">To understand shaders a bit clearer, let us describe what an application needs to do to render WebGL graphics </w:t>
      </w:r>
      <w:r>
        <w:rPr/>
        <w:t>and</w:t>
      </w:r>
      <w:r>
        <w:rPr/>
        <w:t xml:space="preserve"> what are the steps the GPU performs to make it possible. The factual base for the following section is owed to Parisi (2012), Agafonkin (2017), Vivo &amp; Lowe (2015), Ademovic (2016), and O’Conor (2017).</w:t>
      </w:r>
    </w:p>
    <w:p>
      <w:pPr>
        <w:pStyle w:val="TextBody"/>
        <w:rPr>
          <w:rFonts w:eastAsia="" w:cs="" w:cstheme="majorBidi" w:eastAsiaTheme="majorEastAsia"/>
          <w:b w:val="false"/>
          <w:b w:val="false"/>
          <w:bCs/>
          <w:caps w:val="false"/>
          <w:smallCaps w:val="false"/>
          <w:color w:val="00000A" w:themeShade="b5"/>
          <w:sz w:val="30"/>
          <w:szCs w:val="36"/>
        </w:rPr>
      </w:pPr>
      <w:r>
        <w:rPr/>
        <w:t xml:space="preserve">In order to render WebGL onto a page, an application must first obtain a drawing context for the canvas and then initialize the viewport in it. To WebGL, </w:t>
      </w:r>
      <w:r>
        <w:rPr/>
        <w:t xml:space="preserve">the </w:t>
      </w:r>
      <w:r>
        <w:rPr/>
        <w:t>viewport is con</w:t>
        <w:softHyphen/>
        <w:t>ceptually a 3D space spanning between -1 and 1 on the x, y, and z axis (z axis is used even for 2D graphics to perform depth checks). Within this space, drawing is done us</w:t>
      </w:r>
      <w:r>
        <w:rPr/>
        <w:t xml:space="preserve">ing </w:t>
      </w:r>
      <w:r>
        <w:rPr/>
        <w:t xml:space="preserve">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numPr>
          <w:ilvl w:val="0"/>
          <w:numId w:val="195"/>
        </w:numPr>
        <w:rPr>
          <w:rFonts w:eastAsia="" w:cs="" w:cstheme="majorBidi" w:eastAsiaTheme="majorEastAsia"/>
          <w:b w:val="false"/>
          <w:b w:val="false"/>
          <w:bCs/>
          <w:caps w:val="false"/>
          <w:smallCaps w:val="false"/>
          <w:color w:val="00000A" w:themeShade="b5"/>
          <w:sz w:val="30"/>
          <w:szCs w:val="36"/>
        </w:rPr>
      </w:pPr>
      <w:r>
        <w:rPr>
          <w:i/>
        </w:rPr>
        <w:t>Input Assembly.</w:t>
      </w:r>
      <w:r>
        <w:rPr/>
        <w:t xml:space="preserve"> The GPU reads the vertex buffers from memory (the general-purpose RAM) and generates the vertex buffer objects (VBOs) within the GPU memory. VBOs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196"/>
        </w:numPr>
        <w:rPr>
          <w:rFonts w:eastAsia="" w:cs="" w:cstheme="majorBidi" w:eastAsiaTheme="majorEastAsia"/>
          <w:b w:val="false"/>
          <w:b w:val="false"/>
          <w:bCs/>
          <w:caps w:val="false"/>
          <w:smallCaps w:val="false"/>
          <w:color w:val="00000A" w:themeShade="b5"/>
          <w:sz w:val="30"/>
          <w:szCs w:val="36"/>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w:t>
      </w:r>
      <w:r>
        <w:rPr/>
        <w:t>to position it</w:t>
      </w:r>
      <w:r>
        <w:rPr/>
        <w:t xml:space="preserve"> on the screen. There are three types of variables that go in and out of a vertex shader: </w:t>
      </w:r>
      <w:r>
        <w:rPr>
          <w:i/>
        </w:rPr>
        <w:t>attribute</w:t>
      </w:r>
      <w:r>
        <w:rPr/>
        <w:t xml:space="preserve">—variables that hold specific vertex </w:t>
      </w:r>
      <w:r>
        <w:rPr/>
        <w:t xml:space="preserve">properties </w:t>
      </w:r>
      <w:r>
        <w:rPr/>
        <w:t xml:space="preserve">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the surface between vertices.</w:t>
      </w:r>
      <w:r>
        <w:rPr>
          <w:rStyle w:val="FootnoteAnchor"/>
        </w:rPr>
        <w:footnoteReference w:id="36"/>
      </w:r>
      <w:r>
        <w:rPr/>
        <w:t>.</w:t>
      </w:r>
    </w:p>
    <w:p>
      <w:pPr>
        <w:pStyle w:val="Normal"/>
        <w:numPr>
          <w:ilvl w:val="0"/>
          <w:numId w:val="197"/>
        </w:numPr>
        <w:rPr>
          <w:rFonts w:eastAsia="" w:cs="" w:cstheme="majorBidi" w:eastAsiaTheme="majorEastAsia"/>
          <w:b w:val="false"/>
          <w:b w:val="false"/>
          <w:bCs/>
          <w:caps w:val="false"/>
          <w:smallCaps w:val="false"/>
          <w:color w:val="00000A" w:themeShade="b5"/>
          <w:sz w:val="30"/>
          <w:szCs w:val="36"/>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are interpolated across the triangle’s fragments. After reasterization and interpolation, an early depth test is performed, which is </w:t>
      </w:r>
      <w:r>
        <w:rPr/>
        <w:t>esentially</w:t>
      </w:r>
      <w:r>
        <w:rPr/>
        <w:t xml:space="preserve"> a comparison of z coordinates of fragments fr</w:t>
      </w:r>
      <w:r>
        <w:rPr/>
        <w:t>o</w:t>
      </w:r>
      <w:r>
        <w:rPr/>
        <w:t>m overlapping objects. Fragments that would eventually be occluded are removed to save time.</w:t>
      </w:r>
    </w:p>
    <w:p>
      <w:pPr>
        <w:pStyle w:val="Normal"/>
        <w:numPr>
          <w:ilvl w:val="0"/>
          <w:numId w:val="198"/>
        </w:numPr>
        <w:rPr>
          <w:rFonts w:eastAsia="" w:cs="" w:cstheme="majorBidi" w:eastAsiaTheme="majorEastAsia"/>
          <w:b w:val="false"/>
          <w:b w:val="false"/>
          <w:bCs/>
          <w:caps w:val="false"/>
          <w:smallCaps w:val="false"/>
          <w:color w:val="00000A" w:themeShade="b5"/>
          <w:sz w:val="30"/>
          <w:szCs w:val="36"/>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needs to be shaded at least once, the fragment shader is usually where the GPU spends a lot of its time. Input values from the rasterization step are processed to a single output value per fragment—an RGBA array that defines the fragment color and opacity.</w:t>
      </w:r>
    </w:p>
    <w:p>
      <w:pPr>
        <w:pStyle w:val="Normal"/>
        <w:numPr>
          <w:ilvl w:val="0"/>
          <w:numId w:val="199"/>
        </w:numPr>
        <w:rPr>
          <w:rFonts w:eastAsia="" w:cs="" w:cstheme="majorBidi" w:eastAsiaTheme="majorEastAsia"/>
          <w:b w:val="false"/>
          <w:b w:val="false"/>
          <w:bCs/>
          <w:caps w:val="false"/>
          <w:smallCaps w:val="false"/>
          <w:color w:val="00000A" w:themeShade="b5"/>
          <w:sz w:val="30"/>
          <w:szCs w:val="36"/>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w:t>
      </w:r>
      <w:r>
        <w:rPr/>
        <w:t xml:space="preserve">This </w:t>
      </w:r>
      <w:r>
        <w:rPr/>
        <w:t xml:space="preserve">parallel </w:t>
      </w:r>
      <w:r>
        <w:rPr/>
        <w:t xml:space="preserve">execution </w:t>
      </w:r>
      <w:r>
        <w:rPr/>
        <w:t xml:space="preserve">means that the execution thread is “blind” to what other threads are doing. There is no way to check the execution </w:t>
      </w:r>
      <w:r>
        <w:rPr/>
        <w:t xml:space="preserve">results </w:t>
      </w:r>
      <w:r>
        <w:rPr/>
        <w:t>in one thread fr</w:t>
      </w:r>
      <w:r>
        <w:rPr/>
        <w:t>o</w:t>
      </w:r>
      <w:r>
        <w:rPr/>
        <w:t xml:space="preserve">m the other parallel thread or pass data between threads. Also, there is no persistent memory that would store the previous computation results for fragments, so the whole scene is rendered anew </w:t>
      </w:r>
      <w:r>
        <w:rPr/>
        <w:t>when changes arise</w:t>
      </w:r>
      <w:r>
        <w:rPr/>
        <w:t>. These properties make shaders not very popular among beginning programmers (Vivo &amp; Lowe, 2015).</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29">
            <wp:simplePos x="0" y="0"/>
            <wp:positionH relativeFrom="column">
              <wp:align>center</wp:align>
            </wp:positionH>
            <wp:positionV relativeFrom="paragraph">
              <wp:posOffset>635</wp:posOffset>
            </wp:positionV>
            <wp:extent cx="4653280" cy="5335905"/>
            <wp:effectExtent l="0" t="0" r="0" b="0"/>
            <wp:wrapSquare wrapText="largest"/>
            <wp:docPr id="29"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Fig. 28 A simplified diagram of the GPU rendering pipeline, description in the text."/>
                    <pic:cNvPicPr>
                      <a:picLocks noChangeAspect="1" noChangeArrowheads="1"/>
                    </pic:cNvPicPr>
                  </pic:nvPicPr>
                  <pic:blipFill>
                    <a:blip r:embed="rId32"/>
                    <a:stretch>
                      <a:fillRect/>
                    </a:stretch>
                  </pic:blipFill>
                  <pic:spPr bwMode="auto">
                    <a:xfrm>
                      <a:off x="0" y="0"/>
                      <a:ext cx="4653280" cy="533590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28</w:t>
      </w:r>
      <w:r>
        <w:rPr/>
        <w:t xml:space="preserve"> A simplified diagram of the GPU rendering pipeline, further description in the text.</w:t>
      </w:r>
    </w:p>
    <w:p>
      <w:pPr>
        <w:pStyle w:val="TextBody"/>
        <w:rPr>
          <w:rFonts w:eastAsia="" w:cs="" w:cstheme="majorBidi" w:eastAsiaTheme="majorEastAsia"/>
          <w:b w:val="false"/>
          <w:b w:val="false"/>
          <w:bCs/>
          <w:caps w:val="false"/>
          <w:smallCaps w:val="false"/>
          <w:color w:val="00000A" w:themeShade="b5"/>
          <w:sz w:val="30"/>
          <w:szCs w:val="36"/>
        </w:rPr>
      </w:pPr>
      <w:r>
        <w:rPr/>
        <w:t>A</w:t>
      </w:r>
      <w:r>
        <w:rPr/>
        <w:t xml:space="preserve"> number of wrapper libraries h</w:t>
      </w:r>
      <w:r>
        <w:rPr/>
        <w:t>as</w:t>
      </w:r>
      <w:r>
        <w:rPr/>
        <w:t xml:space="preser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w:t>
      </w:r>
      <w:r>
        <w:rPr/>
        <w:softHyphen/>
      </w:r>
      <w:r>
        <w:rPr/>
        <w:t>gramming more acces</w:t>
        <w:softHyphen/>
        <w:t>sible as a lot can be done in them using pure JavaScript. There is also a growing number of libraries supporting geospatial features we will describe in the next section.</w:t>
      </w:r>
    </w:p>
    <w:p>
      <w:pPr>
        <w:pStyle w:val="TextBody"/>
        <w:rPr>
          <w:rFonts w:eastAsia="" w:cs="" w:cstheme="majorBidi" w:eastAsiaTheme="majorEastAsia"/>
          <w:b w:val="false"/>
          <w:b w:val="false"/>
          <w:bCs/>
          <w:caps w:val="false"/>
          <w:smallCaps w:val="false"/>
          <w:color w:val="00000A" w:themeShade="b5"/>
          <w:sz w:val="30"/>
          <w:szCs w:val="36"/>
        </w:rPr>
      </w:pPr>
      <w:r>
        <w:rPr/>
        <w:t xml:space="preserve">It remains to add that the GPU rendering pipeline can also accept bitmaps as an input that is used </w:t>
      </w:r>
      <w:r>
        <w:rPr/>
        <w:t>chiefly</w:t>
      </w:r>
      <w:r>
        <w:rPr/>
        <w:t xml:space="preserve"> to generate textures during the vertex shading phase. Bitmap swatches are applied repeatedly in a mosaic to create </w:t>
      </w:r>
      <w:r>
        <w:rPr/>
        <w:t xml:space="preserve">a </w:t>
      </w:r>
      <w:r>
        <w:rPr/>
        <w:t xml:space="preserve">texture or </w:t>
      </w:r>
      <w:r>
        <w:rPr/>
        <w:t xml:space="preserve">to </w:t>
      </w:r>
      <w:r>
        <w:rPr/>
        <w:t xml:space="preserve"> combine with values calculated from vertices (see Figure 29). We can conclude this section with a note that GPU-aided computation is likely to become more commonplace even beyond the field of computer graphics—GPUs are already employed to pe</w:t>
      </w:r>
      <w:r>
        <w:rPr/>
        <w:t>r</w:t>
      </w:r>
      <w:r>
        <w:rPr/>
        <w:t xml:space="preserve">form heavy matrix calculations in libraries like </w:t>
      </w:r>
      <w:r>
        <w:rPr>
          <w:i/>
        </w:rPr>
        <w:t>Cuda</w:t>
      </w:r>
      <w:r>
        <w:rPr/>
        <w:t xml:space="preserve"> or </w:t>
      </w:r>
      <w:r>
        <w:rPr>
          <w:i/>
        </w:rPr>
        <w:t>TensorFlow</w:t>
      </w:r>
      <w:r>
        <w:rPr/>
        <w:t>.</w:t>
      </w:r>
    </w:p>
    <w:p>
      <w:pPr>
        <w:pStyle w:val="Heading3"/>
        <w:rPr>
          <w:rFonts w:eastAsia="" w:cs="" w:cstheme="majorBidi" w:eastAsiaTheme="majorEastAsia"/>
          <w:b w:val="false"/>
          <w:b w:val="false"/>
          <w:bCs/>
          <w:caps w:val="false"/>
          <w:smallCaps w:val="false"/>
          <w:color w:val="00000A" w:themeShade="b5"/>
          <w:sz w:val="30"/>
          <w:szCs w:val="36"/>
        </w:rPr>
      </w:pPr>
      <w:bookmarkStart w:id="72" w:name="__RefHeading___Toc9363_3967355729"/>
      <w:bookmarkStart w:id="73" w:name="tour-of-vector-tiles"/>
      <w:bookmarkEnd w:id="72"/>
      <w:r>
        <w:rPr/>
        <w:t>3.3.3 Tour of Vector Tiles</w:t>
      </w:r>
      <w:bookmarkEnd w:id="73"/>
    </w:p>
    <w:p>
      <w:pPr>
        <w:pStyle w:val="FirstParagraph"/>
        <w:rPr>
          <w:rFonts w:eastAsia="" w:cs="" w:cstheme="majorBidi" w:eastAsiaTheme="majorEastAsia"/>
          <w:b w:val="false"/>
          <w:b w:val="false"/>
          <w:bCs/>
          <w:caps w:val="false"/>
          <w:smallCaps w:val="false"/>
          <w:color w:val="00000A" w:themeShade="b5"/>
          <w:sz w:val="30"/>
          <w:szCs w:val="36"/>
        </w:rPr>
      </w:pPr>
      <w:r>
        <w:rPr/>
        <w:t xml:space="preserve">How is WebGL relevant for cartographic visualization? To answer this question, let us begin with the first stage in the GPU rendering pipeline and a sub-question: how to </w:t>
      </w:r>
      <w:r>
        <w:rPr/>
        <w:t>l</w:t>
      </w:r>
      <w:r>
        <w:rPr/>
        <w:t xml:space="preserve">oad spatial data into the GPU </w:t>
      </w:r>
      <w:r>
        <w:rPr/>
        <w:t>efficiently</w:t>
      </w:r>
      <w:r>
        <w:rPr/>
        <w:t xml:space="preserve">? One of the options is a recent data-transfer format known as </w:t>
      </w:r>
      <w:r>
        <w:rPr>
          <w:i/>
        </w:rPr>
        <w:t>vector tiles</w:t>
      </w:r>
      <w:r>
        <w:rPr/>
        <w:t xml:space="preserve">. Vector tiles build on some concepts inherent to raster tiles that were the most popular form of serving maps online until recently. </w:t>
      </w:r>
      <w:r>
        <w:rPr/>
        <w:t>T</w:t>
      </w:r>
      <w:r>
        <w:rPr/>
        <w:t xml:space="preserve">he two formats are far apart </w:t>
      </w:r>
      <w:r>
        <w:rPr/>
        <w:t>in many aspects</w:t>
      </w:r>
      <w:r>
        <w:rPr/>
        <w:t>, so let us first briefly describe raster tiles for comparison.</w:t>
      </w:r>
    </w:p>
    <w:p>
      <w:pPr>
        <w:pStyle w:val="TextBody"/>
        <w:rPr>
          <w:rFonts w:eastAsia="" w:cs="" w:cstheme="majorBidi" w:eastAsiaTheme="majorEastAsia"/>
          <w:b w:val="false"/>
          <w:b w:val="false"/>
          <w:bCs/>
          <w:caps w:val="false"/>
          <w:smallCaps w:val="false"/>
          <w:color w:val="00000A" w:themeShade="b5"/>
          <w:sz w:val="30"/>
          <w:szCs w:val="36"/>
        </w:rPr>
      </w:pPr>
      <w:r>
        <w:rPr>
          <w:i/>
        </w:rPr>
        <w:t>Raster tiles</w:t>
      </w:r>
    </w:p>
    <w:p>
      <w:pPr>
        <w:pStyle w:val="TextBody"/>
        <w:rPr>
          <w:rFonts w:eastAsia="" w:cs="" w:cstheme="majorBidi" w:eastAsiaTheme="majorEastAsia"/>
          <w:b w:val="false"/>
          <w:b w:val="false"/>
          <w:bCs/>
          <w:caps w:val="false"/>
          <w:smallCaps w:val="false"/>
          <w:color w:val="00000A" w:themeShade="b5"/>
          <w:sz w:val="30"/>
          <w:szCs w:val="36"/>
        </w:rPr>
      </w:pPr>
      <w:r>
        <w:rPr/>
        <w:t>The idea of raster tiles is to divide the world map into ma</w:t>
      </w:r>
      <w:r>
        <w:rPr/>
        <w:softHyphen/>
      </w:r>
      <w:r>
        <w:rPr/>
        <w:t>nageable sections (tiles) that can be easily served over the network. In the browser, these tiles are assembled to create a seamless impression of the map for the specified area.</w:t>
      </w:r>
    </w:p>
    <w:p>
      <w:pPr>
        <w:pStyle w:val="TextBody"/>
        <w:rPr>
          <w:rFonts w:eastAsia="" w:cs="" w:cstheme="majorBidi" w:eastAsiaTheme="majorEastAsia"/>
          <w:b w:val="false"/>
          <w:b w:val="false"/>
          <w:bCs/>
          <w:caps w:val="false"/>
          <w:smallCaps w:val="false"/>
          <w:color w:val="00000A" w:themeShade="b5"/>
          <w:sz w:val="30"/>
          <w:szCs w:val="36"/>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rFonts w:eastAsia="" w:cs="" w:cstheme="majorBidi" w:eastAsiaTheme="majorEastAsia"/>
          <w:b w:val="false"/>
          <w:b w:val="false"/>
          <w:bCs/>
          <w:caps w:val="false"/>
          <w:smallCaps w:val="false"/>
          <w:color w:val="00000A" w:themeShade="b5"/>
          <w:sz w:val="30"/>
          <w:szCs w:val="36"/>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displayed—feature-rich tiles have the same storage size as the “empty” tiles (e.g. single-color ocean areas). Furthermore, tiles for the feature-empty areas need to be generated for all zoom levels the map supports.</w:t>
      </w:r>
    </w:p>
    <w:p>
      <w:pPr>
        <w:pStyle w:val="TextBody"/>
        <w:rPr>
          <w:rFonts w:eastAsia="" w:cs="" w:cstheme="majorBidi" w:eastAsiaTheme="majorEastAsia"/>
          <w:b w:val="false"/>
          <w:b w:val="false"/>
          <w:bCs/>
          <w:caps w:val="false"/>
          <w:smallCaps w:val="false"/>
          <w:color w:val="00000A" w:themeShade="b5"/>
          <w:sz w:val="30"/>
          <w:szCs w:val="36"/>
        </w:rPr>
      </w:pPr>
      <w:r>
        <w:rPr/>
        <w:t>There are several tools to generate raster tiles fr</w:t>
      </w:r>
      <w:r>
        <w:rPr/>
        <w:t>o</w:t>
      </w:r>
      <w:r>
        <w:rPr/>
        <w:t>m any spa</w:t>
      </w:r>
      <w:r>
        <w:rPr/>
        <w:softHyphen/>
      </w:r>
      <w:r>
        <w:rPr/>
        <w:t>tial data (</w:t>
      </w:r>
      <w:r>
        <w:rPr>
          <w:i/>
        </w:rPr>
        <w:t>Mapnik</w:t>
      </w:r>
      <w:r>
        <w:rPr/>
        <w:t xml:space="preserve"> is the most used open-source engine </w:t>
      </w:r>
      <w:r>
        <w:rPr/>
        <w:t>for this purpose</w:t>
      </w:r>
      <w:r>
        <w:rPr/>
        <w:t xml:space="preserve">). Styling the data and rendering the tiles is the first step in the process, which is not very flexible when there is a need to recreate tiles based on changing data. </w:t>
      </w:r>
      <w:r>
        <w:rPr/>
        <w:t>The c</w:t>
      </w:r>
      <w:r>
        <w:rPr/>
        <w:t>lient is merely a consumer of the tiles that are not easily adjustable to client-specific needs—for example, translation of labels based on browser locale is not possible unless there is a pa</w:t>
        <w:softHyphen/>
        <w:t>rallel language-specific version pre-rendered on the server.</w:t>
      </w:r>
    </w:p>
    <w:p>
      <w:pPr>
        <w:pStyle w:val="TextBody"/>
        <w:rPr>
          <w:rFonts w:eastAsia="" w:cs="" w:cstheme="majorBidi" w:eastAsiaTheme="majorEastAsia"/>
          <w:b w:val="false"/>
          <w:b w:val="false"/>
          <w:bCs/>
          <w:caps w:val="false"/>
          <w:smallCaps w:val="false"/>
          <w:color w:val="00000A" w:themeShade="b5"/>
          <w:sz w:val="30"/>
          <w:szCs w:val="36"/>
        </w:rPr>
      </w:pPr>
      <w:r>
        <w:rPr/>
        <w:t xml:space="preserve">Raster tiles have several specifics also from the cartographic point of view. Fixed tile size dictates discrete zoom levels. The cartographic decisions regarding the map appearance are </w:t>
      </w:r>
      <w:r>
        <w:rPr/>
        <w:t>made</w:t>
      </w:r>
      <w:r>
        <w:rPr/>
        <w:t xml:space="preserve"> at the side of the tile provider. For client-based thematic mapping, the tiles are mainly used as a base map that is beyond cartographer’s control.</w:t>
      </w:r>
      <w:r>
        <w:rPr>
          <w:rStyle w:val="FootnoteAnchor"/>
        </w:rPr>
        <w:footnoteReference w:id="41"/>
      </w:r>
      <w:r>
        <w:rPr/>
        <w:t xml:space="preserve"> </w:t>
      </w:r>
      <w:r>
        <w:rPr/>
        <w:t>T</w:t>
      </w:r>
      <w:r>
        <w:rPr/>
        <w:t>he mapmaker’s task is to select an appropriate base map from the wide selection of providers.</w:t>
      </w:r>
      <w:r>
        <w:rPr>
          <w:rStyle w:val="FootnoteAnchor"/>
        </w:rPr>
        <w:footnoteReference w:id="42"/>
      </w:r>
      <w:r>
        <w:rPr/>
        <w:t xml:space="preserve"> Client libraries na</w:t>
        <w:softHyphen/>
        <w:t xml:space="preserve">tively allow for SVG and Canvas overlays for custom data </w:t>
      </w:r>
      <w:r>
        <w:rPr/>
        <w:t xml:space="preserve">that need to be styled in accordance with the base map. </w:t>
      </w:r>
      <w:r>
        <w:rPr/>
        <w:t>Clashes between the the</w:t>
      </w:r>
      <w:r>
        <w:rPr/>
        <w:softHyphen/>
      </w:r>
      <w:r>
        <w:rPr/>
        <w:t>matic layer and the base are treated by adjusting the thematic layer or by choosing a different base map.</w:t>
      </w:r>
    </w:p>
    <w:p>
      <w:pPr>
        <w:pStyle w:val="TextBody"/>
        <w:rPr>
          <w:rFonts w:eastAsia="" w:cs="" w:cstheme="majorBidi" w:eastAsiaTheme="majorEastAsia"/>
          <w:b w:val="false"/>
          <w:b w:val="false"/>
          <w:bCs/>
          <w:caps w:val="false"/>
          <w:smallCaps w:val="false"/>
          <w:color w:val="00000A" w:themeShade="b5"/>
          <w:sz w:val="30"/>
          <w:szCs w:val="36"/>
        </w:rPr>
      </w:pPr>
      <w:r>
        <w:rP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w:t>
      </w:r>
      <w:r>
        <w:rPr/>
        <w:t xml:space="preserve">the </w:t>
      </w:r>
      <w:r>
        <w:rPr/>
        <w:t>majority when it comes to page views. That being said, raster tile sources are still demanded and used in many thematic map projects, not to mention legacy implementa</w:t>
        <w:softHyphen/>
        <w:t>tions. Also, some data sources warrant raster encoding, e.g. aerial photography or scans of heritage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i/>
        </w:rPr>
        <w:t>Vector tiles</w:t>
      </w:r>
    </w:p>
    <w:p>
      <w:pPr>
        <w:pStyle w:val="TextBody"/>
        <w:rPr>
          <w:rFonts w:eastAsia="" w:cs="" w:cstheme="majorBidi" w:eastAsiaTheme="majorEastAsia"/>
          <w:b w:val="false"/>
          <w:b w:val="false"/>
          <w:bCs/>
          <w:caps w:val="false"/>
          <w:smallCaps w:val="false"/>
          <w:color w:val="00000A" w:themeShade="b5"/>
          <w:sz w:val="30"/>
          <w:szCs w:val="36"/>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mak</w:t>
      </w:r>
      <w:r>
        <w:rPr/>
        <w:t>ing</w:t>
      </w:r>
      <w:r>
        <w:rPr/>
        <w:t xml:space="preserve"> it much more efficient in storing structured data than human-readable formats like JSON, XML or CSV.</w:t>
      </w:r>
    </w:p>
    <w:p>
      <w:pPr>
        <w:pStyle w:val="TextBody"/>
        <w:rPr>
          <w:rFonts w:eastAsia="" w:cs="" w:cstheme="majorBidi" w:eastAsiaTheme="majorEastAsia"/>
          <w:b w:val="false"/>
          <w:b w:val="false"/>
          <w:bCs/>
          <w:caps w:val="false"/>
          <w:smallCaps w:val="false"/>
          <w:color w:val="00000A" w:themeShade="b5"/>
          <w:sz w:val="30"/>
          <w:szCs w:val="36"/>
        </w:rPr>
      </w:pPr>
      <w:r>
        <w:rPr/>
        <w:t>The hierarchical structure, the addressing system, spatial extents and zoom levels of common vector tile implementa</w:t>
        <w:softHyphen/>
        <w:t>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w:t>
      </w:r>
      <w:r>
        <w:rPr/>
        <w:softHyphen/>
      </w:r>
      <w:r>
        <w:rPr/>
        <w:t>re for serving based on zoom levels.</w:t>
      </w:r>
      <w:r>
        <w:rPr>
          <w:rStyle w:val="FootnoteAnchor"/>
        </w:rPr>
        <w:footnoteReference w:id="43"/>
      </w:r>
    </w:p>
    <w:p>
      <w:pPr>
        <w:pStyle w:val="TextBody"/>
        <w:rPr>
          <w:rFonts w:eastAsia="" w:cs="" w:cstheme="majorBidi" w:eastAsiaTheme="majorEastAsia"/>
          <w:b w:val="false"/>
          <w:b w:val="false"/>
          <w:bCs/>
          <w:caps w:val="false"/>
          <w:smallCaps w:val="false"/>
          <w:color w:val="00000A" w:themeShade="b5"/>
          <w:sz w:val="30"/>
          <w:szCs w:val="36"/>
        </w:rPr>
      </w:pPr>
      <w:r>
        <w:rPr/>
        <w:t xml:space="preserve">Unlike raster tiles, vector tile also encodes feature attributes. Internally, the tile is structured </w:t>
      </w:r>
      <w:r>
        <w:rPr/>
        <w:t xml:space="preserve">to </w:t>
      </w:r>
      <w:r>
        <w:rPr/>
        <w:t>contain one or more layers comprised of features with defined geometry type, geometry and attributes (Mapbox, 2019). The protobuff for</w:t>
      </w:r>
      <w:r>
        <w:rPr/>
        <w:softHyphen/>
      </w:r>
      <w:r>
        <w:rPr/>
        <w:t>mat supports concatenation, which means we can easily add or combine layers from various sources.</w:t>
      </w:r>
    </w:p>
    <w:p>
      <w:pPr>
        <w:pStyle w:val="TextBody"/>
        <w:rPr>
          <w:rFonts w:eastAsia="" w:cs="" w:cstheme="majorBidi" w:eastAsiaTheme="majorEastAsia"/>
          <w:b w:val="false"/>
          <w:b w:val="false"/>
          <w:bCs/>
          <w:caps w:val="false"/>
          <w:smallCaps w:val="false"/>
          <w:color w:val="00000A" w:themeShade="b5"/>
          <w:sz w:val="30"/>
          <w:szCs w:val="36"/>
        </w:rPr>
      </w:pPr>
      <w:r>
        <w:rPr/>
        <w:t xml:space="preserve">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w:t>
      </w:r>
      <w:r>
        <w:rPr/>
        <w:t xml:space="preserve">the </w:t>
      </w:r>
      <w:r>
        <w:rPr/>
        <w:t>form of vertex buffers—see Figure 28, one rendering per tile per layer).</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four general types of software </w:t>
      </w:r>
      <w:r>
        <w:rPr/>
        <w:t xml:space="preserve">that are </w:t>
      </w:r>
      <w:r>
        <w:rPr/>
        <w:t>used to manage various aspects of the vector tile life cycle:</w:t>
      </w:r>
      <w:r>
        <w:rPr>
          <w:rStyle w:val="FootnoteAnchor"/>
        </w:rPr>
        <w:footnoteReference w:id="44"/>
      </w:r>
    </w:p>
    <w:p>
      <w:pPr>
        <w:pStyle w:val="Compact"/>
        <w:numPr>
          <w:ilvl w:val="0"/>
          <w:numId w:val="200"/>
        </w:numPr>
        <w:jc w:val="left"/>
        <w:rPr>
          <w:rFonts w:eastAsia="" w:cs="" w:cstheme="majorBidi" w:eastAsiaTheme="majorEastAsia"/>
          <w:b w:val="false"/>
          <w:b w:val="false"/>
          <w:bCs/>
          <w:caps w:val="false"/>
          <w:smallCaps w:val="false"/>
          <w:color w:val="00000A" w:themeShade="b5"/>
          <w:sz w:val="30"/>
          <w:szCs w:val="36"/>
        </w:rPr>
      </w:pPr>
      <w:r>
        <w:rPr>
          <w:i/>
        </w:rPr>
        <w:t>Parsers and generators</w:t>
      </w:r>
      <w:r>
        <w:rPr/>
        <w:t xml:space="preserve">: libraries that read and encode vector tiles. They vary by the implementation language, supported input formats </w:t>
      </w:r>
      <w:r>
        <w:rPr/>
        <w:t xml:space="preserve">or </w:t>
      </w:r>
      <w:r>
        <w:rPr/>
        <w:t xml:space="preserve">type of interface. Their main utility is to generate vector tiles from more traditional data sources like SHP or GeoJSON or to preview existing vector tiles. Examples: </w:t>
      </w:r>
      <w:r>
        <w:rPr>
          <w:i/>
        </w:rPr>
        <w:t>tippecanoe</w:t>
      </w:r>
      <w:r>
        <w:rPr/>
        <w:t xml:space="preserve">, PostGIS </w:t>
      </w:r>
      <w:r>
        <w:rPr/>
        <w:t xml:space="preserve">via </w:t>
      </w:r>
      <w:r>
        <w:rPr/>
        <w:t xml:space="preserve"> </w:t>
      </w:r>
      <w:r>
        <w:rPr>
          <w:i/>
        </w:rPr>
        <w:t>ST_AsMVTGeom()</w:t>
      </w:r>
      <w:r>
        <w:rPr/>
        <w:t xml:space="preserve"> and </w:t>
      </w:r>
      <w:r>
        <w:rPr>
          <w:i/>
        </w:rPr>
        <w:t>ST_AsMVT()</w:t>
      </w:r>
      <w:r>
        <w:rPr/>
        <w:t xml:space="preserve"> functions.</w:t>
      </w:r>
    </w:p>
    <w:p>
      <w:pPr>
        <w:pStyle w:val="Compact"/>
        <w:numPr>
          <w:ilvl w:val="0"/>
          <w:numId w:val="0"/>
        </w:numPr>
        <w:ind w:left="480" w:hanging="0"/>
        <w:jc w:val="left"/>
        <w:rPr>
          <w:rFonts w:eastAsia="" w:cs="" w:cstheme="majorBidi" w:eastAsiaTheme="majorEastAsia"/>
          <w:b w:val="false"/>
          <w:b w:val="false"/>
          <w:bCs/>
          <w:caps w:val="false"/>
          <w:smallCaps w:val="false"/>
          <w:color w:val="00000A" w:themeShade="b5"/>
          <w:sz w:val="30"/>
          <w:szCs w:val="36"/>
        </w:rPr>
      </w:pPr>
      <w:r>
        <w:rPr/>
      </w:r>
    </w:p>
    <w:p>
      <w:pPr>
        <w:pStyle w:val="Compact"/>
        <w:numPr>
          <w:ilvl w:val="0"/>
          <w:numId w:val="201"/>
        </w:numPr>
        <w:jc w:val="left"/>
        <w:rPr>
          <w:rFonts w:eastAsia="" w:cs="" w:cstheme="majorBidi" w:eastAsiaTheme="majorEastAsia"/>
          <w:b w:val="false"/>
          <w:b w:val="false"/>
          <w:bCs/>
          <w:caps w:val="false"/>
          <w:smallCaps w:val="false"/>
          <w:color w:val="00000A" w:themeShade="b5"/>
          <w:sz w:val="30"/>
          <w:szCs w:val="36"/>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0"/>
        </w:numPr>
        <w:ind w:left="480" w:hanging="0"/>
        <w:jc w:val="left"/>
        <w:rPr>
          <w:rFonts w:eastAsia="" w:cs="" w:cstheme="majorBidi" w:eastAsiaTheme="majorEastAsia"/>
          <w:b w:val="false"/>
          <w:b w:val="false"/>
          <w:bCs/>
          <w:caps w:val="false"/>
          <w:smallCaps w:val="false"/>
          <w:color w:val="00000A" w:themeShade="b5"/>
          <w:sz w:val="30"/>
          <w:szCs w:val="36"/>
        </w:rPr>
      </w:pPr>
      <w:r>
        <w:rPr/>
      </w:r>
    </w:p>
    <w:p>
      <w:pPr>
        <w:pStyle w:val="Compact"/>
        <w:numPr>
          <w:ilvl w:val="0"/>
          <w:numId w:val="202"/>
        </w:numPr>
        <w:jc w:val="left"/>
        <w:rPr>
          <w:rFonts w:eastAsia="" w:cs="" w:cstheme="majorBidi" w:eastAsiaTheme="majorEastAsia"/>
          <w:b w:val="false"/>
          <w:b w:val="false"/>
          <w:bCs/>
          <w:caps w:val="false"/>
          <w:smallCaps w:val="false"/>
          <w:color w:val="00000A" w:themeShade="b5"/>
          <w:sz w:val="30"/>
          <w:szCs w:val="36"/>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0"/>
        </w:numPr>
        <w:ind w:left="480" w:hanging="0"/>
        <w:jc w:val="left"/>
        <w:rPr>
          <w:rFonts w:eastAsia="" w:cs="" w:cstheme="majorBidi" w:eastAsiaTheme="majorEastAsia"/>
          <w:b w:val="false"/>
          <w:b w:val="false"/>
          <w:bCs/>
          <w:caps w:val="false"/>
          <w:smallCaps w:val="false"/>
          <w:color w:val="00000A" w:themeShade="b5"/>
          <w:sz w:val="30"/>
          <w:szCs w:val="36"/>
        </w:rPr>
      </w:pPr>
      <w:r>
        <w:rPr/>
      </w:r>
    </w:p>
    <w:p>
      <w:pPr>
        <w:pStyle w:val="Compact"/>
        <w:numPr>
          <w:ilvl w:val="0"/>
          <w:numId w:val="203"/>
        </w:numPr>
        <w:jc w:val="left"/>
        <w:rPr>
          <w:rFonts w:eastAsia="" w:cs="" w:cstheme="majorBidi" w:eastAsiaTheme="majorEastAsia"/>
          <w:b w:val="false"/>
          <w:b w:val="false"/>
          <w:bCs/>
          <w:caps w:val="false"/>
          <w:smallCaps w:val="false"/>
          <w:color w:val="00000A" w:themeShade="b5"/>
          <w:sz w:val="30"/>
          <w:szCs w:val="36"/>
        </w:rPr>
      </w:pPr>
      <w:r>
        <w:rPr>
          <w:i/>
        </w:rPr>
        <w:t>Servers</w:t>
      </w:r>
      <w:r>
        <w:rPr/>
        <w:t xml:space="preserve">: tools for serving vector tiles via API. Some server solutions </w:t>
      </w:r>
      <w:r>
        <w:rPr/>
        <w:t xml:space="preserve">also </w:t>
      </w:r>
      <w:r>
        <w:rPr/>
        <w:t xml:space="preserve">provide tile generation and styling functionalities. Examples: </w:t>
      </w:r>
      <w:r>
        <w:rPr>
          <w:i/>
        </w:rPr>
        <w:t>Tegola</w:t>
      </w:r>
      <w:r>
        <w:rPr/>
        <w:t xml:space="preserve">, </w:t>
      </w:r>
      <w:r>
        <w:rPr>
          <w:i/>
        </w:rPr>
        <w:t>TileStache</w:t>
      </w:r>
      <w:r>
        <w:rPr/>
        <w:t xml:space="preserve">, </w:t>
      </w:r>
      <w:r>
        <w:rPr>
          <w:i/>
        </w:rPr>
        <w:t>ArcGIS Online</w:t>
      </w:r>
    </w:p>
    <w:p>
      <w:pPr>
        <w:pStyle w:val="FirstParagraph"/>
        <w:rPr>
          <w:rFonts w:eastAsia="" w:cs="" w:cstheme="majorBidi" w:eastAsiaTheme="majorEastAsia"/>
          <w:b w:val="false"/>
          <w:b w:val="false"/>
          <w:bCs/>
          <w:caps w:val="false"/>
          <w:smallCaps w:val="false"/>
          <w:color w:val="00000A" w:themeShade="b5"/>
          <w:sz w:val="30"/>
          <w:szCs w:val="36"/>
        </w:rPr>
      </w:pPr>
      <w:r>
        <w:rPr/>
        <w:t xml:space="preserve">In terms of cartographic visualization of big data, vector tiles bring several advantages and caveats. </w:t>
      </w:r>
      <w:r>
        <w:rPr/>
        <w:t xml:space="preserve">Thanks to the </w:t>
      </w:r>
      <w:r>
        <w:rPr/>
        <w:t>pro</w:t>
      </w:r>
      <w:r>
        <w:rPr/>
        <w:softHyphen/>
      </w:r>
      <w:r>
        <w:rPr/>
        <w:t>tobuff enco</w:t>
        <w:softHyphen/>
        <w:t>ding, the tile size is highly compressed. It stems from the actual data cont</w:t>
      </w:r>
      <w:r>
        <w:rPr/>
        <w:t>ained</w:t>
      </w:r>
      <w:r>
        <w:rPr/>
        <w:t xml:space="preserve"> in the tile, so the feature-poor tiles are not a burden. In most cases, vector tiles have </w:t>
      </w:r>
      <w:r>
        <w:rPr/>
        <w:t xml:space="preserve">a </w:t>
      </w:r>
      <w:r>
        <w:rPr/>
        <w:t>fairly small storage footprint and network bandwidth consumption, enabling global high-resolution maps, fast data delivery, fast map loading, and efficient caching (for performance benchmarking and comparison to raster tiles, see giscloud (2010)). Vector tiles are also faster to generate and better suited to keeping the data on the server con</w:t>
      </w:r>
      <w:r>
        <w:rPr/>
        <w:softHyphen/>
      </w:r>
      <w:r>
        <w:rPr/>
        <w:t>tinuously updated.</w:t>
      </w:r>
    </w:p>
    <w:p>
      <w:pPr>
        <w:pStyle w:val="TextBody"/>
        <w:rPr>
          <w:rFonts w:eastAsia="" w:cs="" w:cstheme="majorBidi" w:eastAsiaTheme="majorEastAsia"/>
          <w:b w:val="false"/>
          <w:b w:val="false"/>
          <w:bCs/>
          <w:caps w:val="false"/>
          <w:smallCaps w:val="false"/>
          <w:color w:val="00000A" w:themeShade="b5"/>
          <w:sz w:val="30"/>
          <w:szCs w:val="36"/>
        </w:rPr>
      </w:pPr>
      <w:r>
        <w:rPr/>
        <w:t>V</w:t>
      </w:r>
      <w:r>
        <w:rPr/>
        <w:t xml:space="preserve">ector tiles can be styled upon request. Separating rendering from the data storage allows for creating many variant map styles based on the same data source without </w:t>
      </w:r>
      <w:r>
        <w:rPr/>
        <w:t>a</w:t>
      </w:r>
      <w:r>
        <w:rPr/>
        <w:t xml:space="preserve">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scale-dependent functions can be applied </w:t>
      </w:r>
      <w:r>
        <w:rPr/>
        <w:t>to</w:t>
      </w:r>
      <w:r>
        <w:rPr/>
        <w:t xml:space="preserve"> sign properties like size and color.</w:t>
      </w:r>
    </w:p>
    <w:p>
      <w:pPr>
        <w:pStyle w:val="TextBody"/>
        <w:rPr>
          <w:rFonts w:eastAsia="" w:cs="" w:cstheme="majorBidi" w:eastAsiaTheme="majorEastAsia"/>
          <w:b w:val="false"/>
          <w:b w:val="false"/>
          <w:bCs/>
          <w:caps w:val="false"/>
          <w:smallCaps w:val="false"/>
          <w:color w:val="00000A" w:themeShade="b5"/>
          <w:sz w:val="30"/>
          <w:szCs w:val="36"/>
        </w:rPr>
      </w:pPr>
      <w:r>
        <w:rPr/>
        <w:t>Vector tiles can contain attribute data which elevates the format beyond mere display technology. With raw data in</w:t>
        <w:softHyphen/>
        <w:t xml:space="preserve">cluded, several interaction </w:t>
      </w:r>
      <w:r>
        <w:rPr/>
        <w:t>types</w:t>
      </w:r>
      <w:r>
        <w:rPr/>
        <w:t xml:space="preserve"> are possible—from basic pop-up info over points of interest </w:t>
      </w:r>
      <w:r>
        <w:rPr/>
        <w:t>to</w:t>
      </w:r>
      <w:r>
        <w:rPr/>
        <w:t xml:space="preserve"> advanced query</w:t>
        <w:softHyphen/>
        <w:t xml:space="preserve">ing and filtering for in-browser analysis. Once tiles are loaded, any user-induced style changes are executed on </w:t>
      </w:r>
      <w:r>
        <w:rPr/>
        <w:t xml:space="preserve">a </w:t>
      </w:r>
      <w:r>
        <w:rPr/>
        <w:t>client without additional requests to the server, which may also support offline functionality.</w:t>
      </w:r>
    </w:p>
    <w:p>
      <w:pPr>
        <w:pStyle w:val="TextBody"/>
        <w:rPr>
          <w:rFonts w:eastAsia="" w:cs="" w:cstheme="majorBidi" w:eastAsiaTheme="majorEastAsia"/>
          <w:b w:val="false"/>
          <w:b w:val="false"/>
          <w:bCs/>
          <w:caps w:val="false"/>
          <w:smallCaps w:val="false"/>
          <w:color w:val="00000A" w:themeShade="b5"/>
          <w:sz w:val="30"/>
          <w:szCs w:val="36"/>
        </w:rPr>
      </w:pPr>
      <w:r>
        <w:rPr/>
        <w:t>For cartographer</w:t>
      </w:r>
      <w:r>
        <w:rPr/>
        <w:t>s</w:t>
      </w:r>
      <w:r>
        <w:rPr/>
        <w:t>, the combination of vector tiles, WebGL-based rendering environment and capabilities of the client mapping libraries opens several possibilities:</w:t>
      </w:r>
    </w:p>
    <w:p>
      <w:pPr>
        <w:pStyle w:val="Compact"/>
        <w:numPr>
          <w:ilvl w:val="0"/>
          <w:numId w:val="204"/>
        </w:numPr>
        <w:jc w:val="left"/>
        <w:rPr>
          <w:rFonts w:eastAsia="" w:cs="" w:cstheme="majorBidi" w:eastAsiaTheme="majorEastAsia"/>
          <w:b w:val="false"/>
          <w:b w:val="false"/>
          <w:bCs/>
          <w:caps w:val="false"/>
          <w:smallCaps w:val="false"/>
          <w:color w:val="00000A" w:themeShade="b5"/>
          <w:sz w:val="30"/>
          <w:szCs w:val="36"/>
        </w:rPr>
      </w:pPr>
      <w:r>
        <w:rPr/>
        <w:t>Vector tiles work well for both base maps and thematic interactive overlays. Furthermore, the thematic layer can be put anywhere in the layer stack, not only on the top</w:t>
      </w:r>
    </w:p>
    <w:p>
      <w:pPr>
        <w:pStyle w:val="Compact"/>
        <w:numPr>
          <w:ilvl w:val="0"/>
          <w:numId w:val="205"/>
        </w:numPr>
        <w:jc w:val="left"/>
        <w:rPr>
          <w:rFonts w:eastAsia="" w:cs="" w:cstheme="majorBidi" w:eastAsiaTheme="majorEastAsia"/>
          <w:b w:val="false"/>
          <w:b w:val="false"/>
          <w:bCs/>
          <w:caps w:val="false"/>
          <w:smallCaps w:val="false"/>
          <w:color w:val="00000A" w:themeShade="b5"/>
          <w:sz w:val="30"/>
          <w:szCs w:val="36"/>
        </w:rPr>
      </w:pPr>
      <w:r>
        <w:rPr/>
        <w:t xml:space="preserve">Bitmap images can be easily incorporated </w:t>
      </w:r>
      <w:r>
        <w:rPr/>
        <w:t>in</w:t>
      </w:r>
      <w:r>
        <w:rPr/>
        <w:t>to the style—either as polygon textures or point symbols. Data-driven styling of these bitmaps is also possible to a certain degree (Figure 29)</w:t>
      </w:r>
    </w:p>
    <w:p>
      <w:pPr>
        <w:pStyle w:val="Compact"/>
        <w:numPr>
          <w:ilvl w:val="0"/>
          <w:numId w:val="206"/>
        </w:numPr>
        <w:jc w:val="left"/>
        <w:rPr>
          <w:rFonts w:eastAsia="" w:cs="" w:cstheme="majorBidi" w:eastAsiaTheme="majorEastAsia"/>
          <w:b w:val="false"/>
          <w:b w:val="false"/>
          <w:bCs/>
          <w:caps w:val="false"/>
          <w:smallCaps w:val="false"/>
          <w:color w:val="00000A" w:themeShade="b5"/>
          <w:sz w:val="30"/>
          <w:szCs w:val="36"/>
        </w:rPr>
      </w:pPr>
      <w:r>
        <w:rPr/>
        <w:t>WebGL-based client libraries support additional user actions like camera tilt or orientation change</w:t>
      </w:r>
    </w:p>
    <w:p>
      <w:pPr>
        <w:pStyle w:val="Compact"/>
        <w:numPr>
          <w:ilvl w:val="0"/>
          <w:numId w:val="207"/>
        </w:numPr>
        <w:jc w:val="left"/>
        <w:rPr>
          <w:rFonts w:eastAsia="" w:cs="" w:cstheme="majorBidi" w:eastAsiaTheme="majorEastAsia"/>
          <w:b w:val="false"/>
          <w:b w:val="false"/>
          <w:bCs/>
          <w:caps w:val="false"/>
          <w:smallCaps w:val="false"/>
          <w:color w:val="00000A" w:themeShade="b5"/>
          <w:sz w:val="30"/>
          <w:szCs w:val="36"/>
        </w:rPr>
      </w:pPr>
      <w:r>
        <w:rPr/>
        <w:t xml:space="preserve">Continuous zoom is supported as vector tiles are not fixed in size by raster resolution, so </w:t>
      </w:r>
      <w:r>
        <w:rPr/>
        <w:t xml:space="preserve">a </w:t>
      </w:r>
      <w:r>
        <w:rPr/>
        <w:t xml:space="preserve">smooth impression is achieved by scaling tiles between zoom steps. This also solves the problem of fitting the mapped area to the </w:t>
      </w:r>
      <w:r>
        <w:rPr/>
        <w:t>H</w:t>
      </w:r>
      <w:r>
        <w:rPr/>
        <w:t>tml viewport reliably on various screen sizes and aspect ratios</w:t>
      </w:r>
    </w:p>
    <w:p>
      <w:pPr>
        <w:pStyle w:val="Compact"/>
        <w:numPr>
          <w:ilvl w:val="0"/>
          <w:numId w:val="208"/>
        </w:numPr>
        <w:jc w:val="left"/>
        <w:rPr>
          <w:rFonts w:eastAsia="" w:cs="" w:cstheme="majorBidi" w:eastAsiaTheme="majorEastAsia"/>
          <w:b w:val="false"/>
          <w:b w:val="false"/>
          <w:bCs/>
          <w:caps w:val="false"/>
          <w:smallCaps w:val="false"/>
          <w:color w:val="00000A" w:themeShade="b5"/>
          <w:sz w:val="30"/>
          <w:szCs w:val="36"/>
        </w:rPr>
      </w:pPr>
      <w:r>
        <w:rPr/>
        <w:t>the 3D features can be added, and the application can switch between 2D and 3D views without additional tools</w:t>
      </w:r>
    </w:p>
    <w:p>
      <w:pPr>
        <w:pStyle w:val="Compact"/>
        <w:numPr>
          <w:ilvl w:val="0"/>
          <w:numId w:val="209"/>
        </w:numPr>
        <w:jc w:val="left"/>
        <w:rPr>
          <w:rFonts w:eastAsia="" w:cs="" w:cstheme="majorBidi" w:eastAsiaTheme="majorEastAsia"/>
          <w:b w:val="false"/>
          <w:b w:val="false"/>
          <w:bCs/>
          <w:caps w:val="false"/>
          <w:smallCaps w:val="false"/>
          <w:color w:val="00000A" w:themeShade="b5"/>
          <w:sz w:val="30"/>
          <w:szCs w:val="36"/>
        </w:rPr>
      </w:pPr>
      <w:r>
        <w:rPr/>
        <w:t>data-</w:t>
      </w:r>
      <w:r>
        <w:rPr/>
        <w:t>driven</w:t>
      </w:r>
      <w:r>
        <w:rPr/>
        <w:t xml:space="preserve"> and scale-driven styling allow for fine-grained control over how is the map displayed across scales</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0">
            <wp:simplePos x="0" y="0"/>
            <wp:positionH relativeFrom="column">
              <wp:posOffset>-379095</wp:posOffset>
            </wp:positionH>
            <wp:positionV relativeFrom="paragraph">
              <wp:posOffset>124460</wp:posOffset>
            </wp:positionV>
            <wp:extent cx="4397375" cy="1741170"/>
            <wp:effectExtent l="0" t="0" r="0" b="0"/>
            <wp:wrapSquare wrapText="largest"/>
            <wp:doc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3"/>
                    <a:stretch>
                      <a:fillRect/>
                    </a:stretch>
                  </pic:blipFill>
                  <pic:spPr bwMode="auto">
                    <a:xfrm>
                      <a:off x="0" y="0"/>
                      <a:ext cx="4397375" cy="174117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4">
        <w:r>
          <w:rPr>
            <w:rStyle w:val="InternetLink"/>
          </w:rPr>
          <w:t>https://mapdat.uni.lu</w:t>
        </w:r>
      </w:hyperlink>
      <w:r>
        <w:rPr/>
        <w:t xml:space="preserve"> (designed and implemented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WebGL is just one of the possible rendering contexts for vector tiles. While this thesis </w:t>
      </w:r>
      <w:r>
        <w:rPr/>
        <w:t xml:space="preserve">focuses </w:t>
      </w:r>
      <w:r>
        <w:rPr/>
        <w:t xml:space="preserve">on web applications, we should mention that vector tiles have </w:t>
      </w:r>
      <w:r>
        <w:rPr/>
        <w:t xml:space="preserve">the </w:t>
      </w:r>
      <w:r>
        <w:rPr/>
        <w:t>potential for much wider adoption—be it in cars, IoT devices, or lower fi</w:t>
      </w:r>
      <w:r>
        <w:rPr/>
        <w:softHyphen/>
      </w:r>
      <w:r>
        <w:rPr/>
        <w:t>de</w:t>
      </w:r>
      <w:r>
        <w:rPr/>
        <w:softHyphen/>
      </w:r>
      <w:r>
        <w:rPr/>
        <w:t>lity peripherals.</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also some disadvantages and risks connected with vector tile adoption. As we mentioned earlier, vector tiles rely on a schema that defines which attributes are included, their naming and value types, </w:t>
      </w:r>
      <w:r>
        <w:rPr/>
        <w:t xml:space="preserve">or </w:t>
      </w:r>
      <w:r>
        <w:rPr/>
        <w:t>the zoom levels range at which layers should appear. There is no universally appli</w:t>
      </w:r>
      <w:r>
        <w:rPr/>
        <w:softHyphen/>
      </w:r>
      <w:r>
        <w:rPr/>
        <w:t>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When designing </w:t>
      </w:r>
      <w:r>
        <w:rPr/>
        <w:t xml:space="preserve">a </w:t>
      </w:r>
      <w:r>
        <w:rPr/>
        <w:t>style for a given schema, it will most likely not be portable to a different schema.</w:t>
      </w:r>
    </w:p>
    <w:p>
      <w:pPr>
        <w:pStyle w:val="TextBody"/>
        <w:rPr>
          <w:rFonts w:eastAsia="" w:cs="" w:cstheme="majorBidi" w:eastAsiaTheme="majorEastAsia"/>
          <w:b w:val="false"/>
          <w:b w:val="false"/>
          <w:bCs/>
          <w:caps w:val="false"/>
          <w:smallCaps w:val="false"/>
          <w:color w:val="00000A" w:themeShade="b5"/>
          <w:sz w:val="30"/>
          <w:szCs w:val="36"/>
        </w:rPr>
      </w:pPr>
      <w:r>
        <w:rPr/>
        <w:t>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w:t>
      </w:r>
      <w:r>
        <w:rPr/>
        <w:softHyphen/>
      </w:r>
      <w:r>
        <w:rPr/>
        <w:t xml:space="preserve">played tiles. It needs to be considered at the moment of tile layer creation (in </w:t>
      </w:r>
      <w:r>
        <w:rPr/>
        <w:t xml:space="preserve">the </w:t>
      </w:r>
      <w:r>
        <w:rPr/>
        <w:t>mapbox infrastructure, on</w:t>
      </w:r>
      <w:r>
        <w:rPr/>
        <w:t>e</w:t>
      </w:r>
      <w:r>
        <w:rPr/>
        <w:t xml:space="preserve"> needs to run tippecanoe with the </w:t>
      </w:r>
      <w:r>
        <w:rPr>
          <w:i/>
        </w:rPr>
        <w:t>—generate-ids</w:t>
      </w:r>
      <w:r>
        <w:rPr/>
        <w:t xml:space="preserve"> argument so that features can be identified across tiles by mapbox-gl). As in many situations around vector tiles, a tight co</w:t>
        <w:softHyphen/>
        <w:t>ordination across the whole toolchain is required.</w:t>
      </w:r>
    </w:p>
    <w:p>
      <w:pPr>
        <w:pStyle w:val="TextBody"/>
        <w:rPr>
          <w:rFonts w:eastAsia="" w:cs="" w:cstheme="majorBidi" w:eastAsiaTheme="majorEastAsia"/>
          <w:b w:val="false"/>
          <w:b w:val="false"/>
          <w:bCs/>
          <w:caps w:val="false"/>
          <w:smallCaps w:val="false"/>
          <w:color w:val="00000A" w:themeShade="b5"/>
          <w:sz w:val="30"/>
          <w:szCs w:val="36"/>
        </w:rPr>
      </w:pPr>
      <w:r>
        <w:rPr/>
        <w:t>Even if we limit ourselves to web-based clients, there is a number of implementations that are not overly compatible. While some provide a domain-specific language to define styles (mapbox-gl), some support writing custom GLSL shaders (deck.gl). The user experience as well as the develo</w:t>
        <w:softHyphen/>
        <w:t>per experience varies. The breadth of supported styling acti</w:t>
        <w:softHyphen/>
        <w:t>ons is also varying (e.g. mapbox-gl does not support trans</w:t>
        <w:softHyphen/>
        <w:t>parency blend modes, kepler.gl does).</w:t>
      </w:r>
    </w:p>
    <w:p>
      <w:pPr>
        <w:pStyle w:val="TextBody"/>
        <w:rPr>
          <w:rFonts w:eastAsia="" w:cs="" w:cstheme="majorBidi" w:eastAsiaTheme="majorEastAsia"/>
          <w:b w:val="false"/>
          <w:b w:val="false"/>
          <w:bCs/>
          <w:caps w:val="false"/>
          <w:smallCaps w:val="false"/>
          <w:color w:val="00000A" w:themeShade="b5"/>
          <w:sz w:val="30"/>
          <w:szCs w:val="36"/>
        </w:rPr>
      </w:pPr>
      <w:r>
        <w:rPr/>
        <w:t>As rendering happens on the client, the application perfor</w:t>
        <w:softHyphen/>
        <w:t xml:space="preserve">mance largely depends on the power of the client hardware. Tile servers can impose some size limits on vector tile layers that, unlike raster tiles, can be bloated with </w:t>
      </w:r>
      <w:r>
        <w:rPr/>
        <w:t xml:space="preserve">many </w:t>
      </w:r>
      <w:r>
        <w:rPr/>
        <w:t>attributes.</w:t>
      </w:r>
    </w:p>
    <w:p>
      <w:pPr>
        <w:pStyle w:val="TextBody"/>
        <w:rPr>
          <w:rFonts w:eastAsia="" w:cs="" w:cstheme="majorBidi" w:eastAsiaTheme="majorEastAsia"/>
          <w:b w:val="false"/>
          <w:b w:val="false"/>
          <w:bCs/>
          <w:caps w:val="false"/>
          <w:smallCaps w:val="false"/>
          <w:color w:val="00000A" w:themeShade="b5"/>
          <w:sz w:val="30"/>
          <w:szCs w:val="36"/>
        </w:rPr>
      </w:pPr>
      <w:r>
        <w:rPr/>
        <w:t>Overall, we still seem to lack mature standardized tools for working with various aspects of vector tiles. Diverging sche</w:t>
        <w:softHyphen/>
        <w:t>ma flavors and software implementations that need to act in accordance enlarges the risk of vendor lock-in. On the posi</w:t>
        <w:softHyphen/>
        <w:t>tive note, there are some efforts underway to standar</w:t>
        <w:softHyphen/>
        <w:t>dize vector tile metadata, server API or filtering language within OGC.</w:t>
      </w:r>
      <w:r>
        <w:rPr>
          <w:rStyle w:val="FootnoteAnchor"/>
        </w:rPr>
        <w:footnoteReference w:id="47"/>
      </w:r>
    </w:p>
    <w:p>
      <w:pPr>
        <w:pStyle w:val="Heading2"/>
        <w:rPr>
          <w:rFonts w:eastAsia="" w:cs="" w:cstheme="majorBidi" w:eastAsiaTheme="majorEastAsia"/>
          <w:b w:val="false"/>
          <w:b w:val="false"/>
          <w:bCs/>
          <w:caps w:val="false"/>
          <w:smallCaps w:val="false"/>
          <w:color w:val="00000A" w:themeShade="b5"/>
          <w:sz w:val="30"/>
          <w:szCs w:val="36"/>
        </w:rPr>
      </w:pPr>
      <w:bookmarkStart w:id="74" w:name="__RefHeading___Toc9365_3967355729"/>
      <w:bookmarkStart w:id="75" w:name="X32dc4eaa7c5e2c065bfaae3bbe74c5f182a1a21"/>
      <w:bookmarkEnd w:id="74"/>
      <w:r>
        <w:rPr/>
        <w:t>3.5 Designing user interfaces for digital maps</w:t>
      </w:r>
      <w:bookmarkEnd w:id="75"/>
    </w:p>
    <w:p>
      <w:pPr>
        <w:pStyle w:val="FirstParagraph"/>
        <w:rPr>
          <w:rFonts w:eastAsia="" w:cs="" w:cstheme="majorBidi" w:eastAsiaTheme="majorEastAsia"/>
          <w:b w:val="false"/>
          <w:b w:val="false"/>
          <w:bCs/>
          <w:caps w:val="false"/>
          <w:smallCaps w:val="false"/>
          <w:color w:val="00000A" w:themeShade="b5"/>
          <w:sz w:val="30"/>
          <w:szCs w:val="36"/>
        </w:rPr>
      </w:pPr>
      <w:r>
        <w:rPr/>
        <w:t xml:space="preserve">In map-based web applications, it is inevitable to design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w:t>
      </w:r>
      <w:r>
        <w:rPr/>
        <w:t>somewhat</w:t>
      </w:r>
      <w:r>
        <w:rPr/>
        <w:t xml:space="preserve"> lacking.</w:t>
      </w:r>
    </w:p>
    <w:p>
      <w:pPr>
        <w:pStyle w:val="TextBody"/>
        <w:rPr>
          <w:rFonts w:eastAsia="" w:cs="" w:cstheme="majorBidi" w:eastAsiaTheme="majorEastAsia"/>
          <w:b w:val="false"/>
          <w:b w:val="false"/>
          <w:bCs/>
          <w:caps w:val="false"/>
          <w:smallCaps w:val="false"/>
          <w:color w:val="00000A" w:themeShade="b5"/>
          <w:sz w:val="30"/>
          <w:szCs w:val="36"/>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1">
            <wp:simplePos x="0" y="0"/>
            <wp:positionH relativeFrom="column">
              <wp:posOffset>-677545</wp:posOffset>
            </wp:positionH>
            <wp:positionV relativeFrom="paragraph">
              <wp:posOffset>54610</wp:posOffset>
            </wp:positionV>
            <wp:extent cx="5099050" cy="1657985"/>
            <wp:effectExtent l="0" t="0" r="0" b="0"/>
            <wp:wrapSquare wrapText="largest"/>
            <wp:docPr id="31"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Fig. 30 Of the three axes shown on Figure 16, the screen space is the constraint with the greatest influence on the design of map controls."/>
                    <pic:cNvPicPr>
                      <a:picLocks noChangeAspect="1" noChangeArrowheads="1"/>
                    </pic:cNvPicPr>
                  </pic:nvPicPr>
                  <pic:blipFill>
                    <a:blip r:embed="rId35"/>
                    <a:stretch>
                      <a:fillRect/>
                    </a:stretch>
                  </pic:blipFill>
                  <pic:spPr bwMode="auto">
                    <a:xfrm>
                      <a:off x="0" y="0"/>
                      <a:ext cx="5099050" cy="1657985"/>
                    </a:xfrm>
                    <a:prstGeom prst="rect">
                      <a:avLst/>
                    </a:prstGeom>
                  </pic:spPr>
                </pic:pic>
              </a:graphicData>
            </a:graphic>
          </wp:anchor>
        </w:drawing>
      </w:r>
      <w:r>
        <w:rPr>
          <w:b/>
        </w:rPr>
        <w:t>F</w:t>
      </w:r>
      <w:r>
        <w:rPr>
          <w:b/>
        </w:rPr>
        <w:t>ig. 30</w:t>
      </w:r>
      <w:r>
        <w:rPr/>
        <w:t xml:space="preserve"> Of the three axes shown </w:t>
      </w:r>
      <w:r>
        <w:rPr/>
        <w:t>i</w:t>
      </w:r>
      <w:r>
        <w:rPr/>
        <w:t xml:space="preserve">n Figure 16, the screen space is the constraint with the </w:t>
      </w:r>
      <w:r>
        <w:rPr/>
        <w:t xml:space="preserve">most significant </w:t>
      </w:r>
      <w:r>
        <w:rPr/>
        <w:t>influence on the design of map controls.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UI design of digital maps is informed by the spatial and temporal density of the visualized data set. Variability in att</w:t>
        <w:softHyphen/>
        <w:t xml:space="preserve">ributes translates to </w:t>
      </w:r>
      <w:r>
        <w:rPr/>
        <w:t xml:space="preserve">the </w:t>
      </w:r>
      <w:r>
        <w:rPr/>
        <w:t>variability of map symbolization which then complicates both the legend and the controls.</w:t>
      </w:r>
    </w:p>
    <w:p>
      <w:pPr>
        <w:pStyle w:val="TextBody"/>
        <w:rPr>
          <w:rFonts w:eastAsia="" w:cs="" w:cstheme="majorBidi" w:eastAsiaTheme="majorEastAsia"/>
          <w:b w:val="false"/>
          <w:b w:val="false"/>
          <w:bCs/>
          <w:caps w:val="false"/>
          <w:smallCaps w:val="false"/>
          <w:color w:val="00000A" w:themeShade="b5"/>
          <w:sz w:val="30"/>
          <w:szCs w:val="36"/>
        </w:rPr>
      </w:pPr>
      <w:r>
        <w:rPr/>
        <w:t xml:space="preserve">Norman (2013) draws </w:t>
      </w:r>
      <w:r>
        <w:rPr/>
        <w:t xml:space="preserve">a </w:t>
      </w:r>
      <w:r>
        <w:rPr/>
        <w:t xml:space="preserve">distinction between </w:t>
      </w:r>
      <w:r>
        <w:rPr>
          <w:i/>
        </w:rPr>
        <w:t>affordances</w:t>
      </w:r>
      <w:r>
        <w:rPr/>
        <w:t xml:space="preserve"> and </w:t>
      </w:r>
      <w:r>
        <w:rPr>
          <w:i/>
        </w:rPr>
        <w:t>signifiers</w:t>
      </w:r>
      <w:r>
        <w:rPr/>
        <w:t xml:space="preserve"> in product design. Affordance describes a certain relationship between objects and users—what </w:t>
      </w:r>
      <w:r>
        <w:rPr/>
        <w:t xml:space="preserve">can be </w:t>
      </w:r>
      <w:r>
        <w:rPr/>
        <w:t>do</w:t>
      </w:r>
      <w:r>
        <w:rPr/>
        <w:t>ne</w:t>
      </w:r>
      <w:r>
        <w:rPr/>
        <w:t xml:space="preserve">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w:t>
        <w:softHyphen/>
        <w:t>fiers are presented. Users asking for simplicity in fact ask for understandability, and simple-looking things can be quite confusing due to missing signifiers.</w:t>
      </w:r>
    </w:p>
    <w:p>
      <w:pPr>
        <w:pStyle w:val="TextBody"/>
        <w:rPr>
          <w:rFonts w:eastAsia="" w:cs="" w:cstheme="majorBidi" w:eastAsiaTheme="majorEastAsia"/>
          <w:b w:val="false"/>
          <w:b w:val="false"/>
          <w:bCs/>
          <w:caps w:val="false"/>
          <w:smallCaps w:val="false"/>
          <w:color w:val="00000A" w:themeShade="b5"/>
          <w:sz w:val="30"/>
          <w:szCs w:val="36"/>
        </w:rPr>
      </w:pPr>
      <w:r>
        <w:rPr/>
        <w:t>In application interface design, we have a tension between trying to achieve a “clean”, unobtrusive look and the need to supply all the necessary information about using the appli</w:t>
        <w:softHyphen/>
        <w:t xml:space="preserve">cation. Often just to clearly signify what items are clickable is a challenge. This information is often passed on just by changing the cursor style when </w:t>
      </w:r>
      <w:r>
        <w:rPr/>
        <w:t xml:space="preserve">the </w:t>
      </w:r>
      <w:r>
        <w:rPr/>
        <w:t>user hovers over an item, though this is not an option for touch screen devices where no hovering is available. Having the interface littered with textual descriptions is deemed unsatisfactory, additio</w:t>
      </w:r>
      <w:r>
        <w:rPr/>
        <w:softHyphen/>
      </w:r>
      <w:r>
        <w:rPr/>
        <w:t>nal information is therefore hidden and displayed as on-hover pop-up windows (but there is no guarantee user will disco</w:t>
        <w:softHyphen/>
        <w:t>ver them). Another approach is to use an explanatory “wizard” at the application start-up that can be closed and revisited.</w:t>
      </w:r>
    </w:p>
    <w:p>
      <w:pPr>
        <w:pStyle w:val="TextBody"/>
        <w:rPr>
          <w:rFonts w:eastAsia="" w:cs="" w:cstheme="majorBidi" w:eastAsiaTheme="majorEastAsia"/>
          <w:b w:val="false"/>
          <w:b w:val="false"/>
          <w:bCs/>
          <w:caps w:val="false"/>
          <w:smallCaps w:val="false"/>
          <w:color w:val="00000A" w:themeShade="b5"/>
          <w:sz w:val="30"/>
          <w:szCs w:val="36"/>
        </w:rPr>
      </w:pPr>
      <w:r>
        <w:rPr/>
        <w:t>One space-saving strategy for digital maps is coupling the le</w:t>
        <w:softHyphen/>
        <w:t xml:space="preserv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w:t>
      </w:r>
      <w:r>
        <w:rPr/>
        <w:t>O</w:t>
      </w:r>
      <w:r>
        <w:rPr/>
        <w:t xml:space="preserve">n the other hand, it is more demanding to design </w:t>
      </w:r>
      <w:r>
        <w:rPr/>
        <w:t>as s</w:t>
      </w:r>
      <w:r>
        <w:rPr/>
        <w:t xml:space="preserve">uch </w:t>
      </w:r>
      <w:r>
        <w:rPr/>
        <w:t xml:space="preserve">a </w:t>
      </w:r>
      <w:r>
        <w:rPr/>
        <w:t>legend needs to explain the map symbolization and at the same time clearly signify what user actions it offers.</w:t>
      </w:r>
    </w:p>
    <w:p>
      <w:pPr>
        <w:pStyle w:val="TextBody"/>
        <w:rPr>
          <w:rFonts w:eastAsia="" w:cs="" w:cstheme="majorBidi" w:eastAsiaTheme="majorEastAsia"/>
          <w:b w:val="false"/>
          <w:b w:val="false"/>
          <w:bCs/>
          <w:caps w:val="false"/>
          <w:smallCaps w:val="false"/>
          <w:color w:val="00000A" w:themeShade="b5"/>
          <w:sz w:val="30"/>
          <w:szCs w:val="36"/>
        </w:rPr>
      </w:pPr>
      <w:r>
        <w:rPr/>
        <w:t>Responsive web design is a pressing issue for complex interfaces, especially if we want to preserve the same infor</w:t>
        <w:softHyphen/>
        <w:t xml:space="preserve">mation content and affordances as in the large screen view. While there </w:t>
      </w:r>
      <w:r>
        <w:rPr/>
        <w:t xml:space="preserve">are many </w:t>
      </w:r>
      <w:r>
        <w:rPr/>
        <w:t>well-designed data exploration inter</w:t>
      </w:r>
      <w:r>
        <w:rPr/>
        <w:softHyphen/>
      </w:r>
      <w:r>
        <w:rPr/>
        <w:t>faces for small screens,</w:t>
      </w:r>
      <w:r>
        <w:rPr>
          <w:rStyle w:val="FootnoteAnchor"/>
        </w:rPr>
        <w:footnoteReference w:id="48"/>
      </w:r>
      <w:r>
        <w:rPr/>
        <w:t xml:space="preserve"> we usually need to trade between information content and some user comfort.</w:t>
      </w:r>
    </w:p>
    <w:p>
      <w:pPr>
        <w:pStyle w:val="TextBody"/>
        <w:rPr>
          <w:rFonts w:eastAsia="" w:cs="" w:cstheme="majorBidi" w:eastAsiaTheme="majorEastAsia"/>
          <w:b w:val="false"/>
          <w:b w:val="false"/>
          <w:bCs/>
          <w:caps w:val="false"/>
          <w:smallCaps w:val="false"/>
          <w:color w:val="00000A" w:themeShade="b5"/>
          <w:sz w:val="30"/>
          <w:szCs w:val="36"/>
        </w:rPr>
      </w:pPr>
      <w:r>
        <w:rPr/>
        <w:t xml:space="preserve">When viewing digital maps on large screens, we expect to see all the interface controls together with the map in one view. On small screens this is hard to achieve. One possible solution is </w:t>
      </w:r>
      <w:r>
        <w:rPr/>
        <w:t>to</w:t>
      </w:r>
      <w:r>
        <w:rPr/>
        <w:t xml:space="preserve"> provid</w:t>
      </w:r>
      <w:r>
        <w:rPr/>
        <w:t>e</w:t>
      </w:r>
      <w:r>
        <w:rPr/>
        <w:t xml:space="preserve"> a minified version of the interface. The controls are </w:t>
      </w:r>
      <w:r>
        <w:rPr/>
        <w:t xml:space="preserve">then </w:t>
      </w:r>
      <w:r>
        <w:rPr/>
        <w:t>too small to be usable, but users receive an initial global overview and can use touch gestures to zoom in and out. There are several issues with this approach. First, mobile screens have different aspect ratio</w:t>
      </w:r>
      <w:r>
        <w:rPr/>
        <w:t>s</w:t>
      </w:r>
      <w:r>
        <w:rPr/>
        <w:t>, so unless we want to force users to turn the device horizon</w:t>
        <w:softHyphen/>
        <w:t>tally, some layout reordering i</w:t>
      </w:r>
      <w:r>
        <w:rPr/>
        <w:t>s</w:t>
      </w:r>
      <w:r>
        <w:rPr/>
        <w:t xml:space="preserve"> necessary. The second big issue is in distinguishing the zoom actions within the map context from zoom actions within the context of the whole interface. </w:t>
      </w:r>
      <w:r>
        <w:rPr/>
        <w:t>T</w:t>
      </w:r>
      <w:r>
        <w:rPr/>
        <w:t xml:space="preserve">herefore, </w:t>
      </w:r>
      <w:r>
        <w:rPr/>
        <w:t xml:space="preserve">it is </w:t>
      </w:r>
      <w:r>
        <w:rPr/>
        <w:t>more common to change the app</w:t>
        <w:softHyphen/>
        <w:t>lication layout for small screens, though this often requi</w:t>
        <w:softHyphen/>
        <w:t>res users to jump between the controls and the map because they no longer fit to the screen together. To reach the con</w:t>
        <w:softHyphen/>
        <w:t>trols, users need either to scroll up and down or pull some hidden collapsible panel in and out. Needles</w:t>
      </w:r>
      <w:r>
        <w:rPr/>
        <w:t>s</w:t>
      </w:r>
      <w:r>
        <w:rPr/>
        <w:t xml:space="preserve"> to say that this is not ideal either, mainly because users cannot directly observe how the changes made via controls alter the map view.</w:t>
      </w:r>
    </w:p>
    <w:p>
      <w:pPr>
        <w:pStyle w:val="TextBody"/>
        <w:rPr>
          <w:rFonts w:eastAsia="" w:cs="" w:cstheme="majorBidi" w:eastAsiaTheme="majorEastAsia"/>
          <w:b w:val="false"/>
          <w:b w:val="false"/>
          <w:bCs/>
          <w:caps w:val="false"/>
          <w:smallCaps w:val="false"/>
          <w:color w:val="00000A" w:themeShade="b5"/>
          <w:sz w:val="30"/>
          <w:szCs w:val="36"/>
        </w:rPr>
      </w:pPr>
      <w:r>
        <w:rPr/>
        <w:t xml:space="preserve">When it comes to research on designing map interfaces for small screens, there certainly </w:t>
      </w:r>
      <w:r>
        <w:rPr/>
        <w:t xml:space="preserve">is </w:t>
      </w:r>
      <w:r>
        <w:rPr/>
        <w:t>a noticeable gap. The range of possible interaction modes on mobile devices (at least 12 types of screen gestures, gyroscope, etc.) seems to be largely underutilized. The UI on touch devices should provide feed</w:t>
        <w:softHyphen/>
        <w:t xml:space="preserve">back for </w:t>
      </w:r>
      <w:r>
        <w:rPr/>
        <w:t xml:space="preserve">the </w:t>
      </w:r>
      <w:r>
        <w:rPr/>
        <w:t xml:space="preserve">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w:t>
      </w:r>
      <w:r>
        <w:rPr/>
        <w:t>could also</w:t>
      </w:r>
      <w:r>
        <w:rPr/>
        <w:t xml:space="preserve"> be applied to interactions within the map field.</w:t>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76" w:name="__RefHeading___Toc9367_3967355729"/>
      <w:bookmarkStart w:id="77" w:name="case-study-hexbin-explorer"/>
      <w:bookmarkEnd w:id="76"/>
      <w:r>
        <w:rPr/>
        <w:t>4 Case Study: Hexbin explorer</w:t>
      </w:r>
      <w:bookmarkEnd w:id="77"/>
    </w:p>
    <w:p>
      <w:pPr>
        <w:pStyle w:val="FirstParagraph"/>
        <w:rPr>
          <w:rFonts w:eastAsia="" w:cs="" w:cstheme="majorBidi" w:eastAsiaTheme="majorEastAsia"/>
          <w:b w:val="false"/>
          <w:b w:val="false"/>
          <w:bCs/>
          <w:caps w:val="false"/>
          <w:smallCaps w:val="false"/>
          <w:color w:val="00000A" w:themeShade="b5"/>
          <w:sz w:val="30"/>
          <w:szCs w:val="36"/>
        </w:rPr>
      </w:pPr>
      <w:r>
        <w:rPr/>
        <w:t>Throughout the previous chapter, we took a rather winding path through various concepts: data processing pipelines, hexagonal aggregation, rendering technologies, vector tiles or user interface design. In this and the next chapter, we pre</w:t>
        <w:softHyphen/>
        <w:t>sent two experimental case studies that aim to bring these concepts and ideas together, hopefully, demonstrat</w:t>
      </w:r>
      <w:r>
        <w:rPr/>
        <w:t>ing</w:t>
      </w:r>
      <w:r>
        <w:rPr/>
        <w:t xml:space="preserve"> how they could enrich thematic cartography in practice.</w:t>
      </w:r>
    </w:p>
    <w:p>
      <w:pPr>
        <w:pStyle w:val="TextBody"/>
        <w:rPr>
          <w:rFonts w:eastAsia="" w:cs="" w:cstheme="majorBidi" w:eastAsiaTheme="majorEastAsia"/>
          <w:b w:val="false"/>
          <w:b w:val="false"/>
          <w:bCs/>
          <w:caps w:val="false"/>
          <w:smallCaps w:val="false"/>
          <w:color w:val="00000A" w:themeShade="b5"/>
          <w:sz w:val="30"/>
          <w:szCs w:val="36"/>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w:t>
        <w:softHyphen/>
        <w:t>ent spatial factors to draw a simple preference map showing which areas in the city could be desirable for them.</w:t>
      </w:r>
    </w:p>
    <w:p>
      <w:pPr>
        <w:pStyle w:val="TextBody"/>
        <w:rPr>
          <w:rFonts w:eastAsia="" w:cs="" w:cstheme="majorBidi" w:eastAsiaTheme="majorEastAsia"/>
          <w:b w:val="false"/>
          <w:b w:val="false"/>
          <w:bCs/>
          <w:caps w:val="false"/>
          <w:smallCaps w:val="false"/>
          <w:color w:val="00000A" w:themeShade="b5"/>
          <w:sz w:val="30"/>
          <w:szCs w:val="36"/>
        </w:rPr>
      </w:pPr>
      <w:r>
        <w:rPr/>
        <w:t>The benefits of interactive preference controls are manifold: users can reason about various alternative scenarios, obser</w:t>
        <w:softHyphen/>
        <w:t>ve how even slight changes in their preferences influ</w:t>
        <w:softHyphen/>
        <w:t>ence their potential action area, they can seek compromise be</w:t>
        <w:softHyphen/>
        <w:t>tween conflicting views or model how their options would alter should their life situation change. The selected spatial factors are aiming to suit civic user</w:t>
      </w:r>
      <w:r>
        <w:rPr/>
        <w:t>s</w:t>
      </w:r>
      <w:r>
        <w:rPr/>
        <w:t xml:space="preserve">, however, </w:t>
      </w:r>
      <w:r>
        <w:rPr/>
        <w:t>the</w:t>
      </w:r>
      <w:r>
        <w:rPr/>
        <w:t xml:space="preserve"> inclu</w:t>
        <w:softHyphen/>
        <w:t>sion of additional parameters could extend the target group to municipal planners or property developers.</w:t>
      </w:r>
      <w:r>
        <w:rPr>
          <w:rStyle w:val="FootnoteAnchor"/>
        </w:rPr>
        <w:footnoteReference w:id="50"/>
      </w:r>
    </w:p>
    <w:p>
      <w:pPr>
        <w:pStyle w:val="TextBody"/>
        <w:rPr>
          <w:rFonts w:eastAsia="" w:cs="" w:cstheme="majorBidi" w:eastAsiaTheme="majorEastAsia"/>
          <w:b w:val="false"/>
          <w:b w:val="false"/>
          <w:bCs/>
          <w:caps w:val="false"/>
          <w:smallCaps w:val="false"/>
          <w:color w:val="00000A" w:themeShade="b5"/>
          <w:sz w:val="30"/>
          <w:szCs w:val="36"/>
        </w:rPr>
      </w:pPr>
      <w:r>
        <w:rPr/>
        <w:t>Aside from its primary use, the application also aims to demonstrate the ideas presented earlier in this thesis—the use of hexagonal aggregation and layer order to cope with high spatial density, the benefits of the vector tile format and the WebGL rendering environment, or the power of scale-based styling. Some recommendations for map interface design are also showcased. In terms of software implementation, the benefits of the React front-end frame</w:t>
        <w:softHyphen/>
        <w:t>work for creating interactive maps are discussed.</w:t>
      </w:r>
    </w:p>
    <w:p>
      <w:pPr>
        <w:pStyle w:val="Heading2"/>
        <w:rPr>
          <w:rFonts w:eastAsia="" w:cs="" w:cstheme="majorBidi" w:eastAsiaTheme="majorEastAsia"/>
          <w:b w:val="false"/>
          <w:b w:val="false"/>
          <w:bCs/>
          <w:caps w:val="false"/>
          <w:smallCaps w:val="false"/>
          <w:color w:val="00000A" w:themeShade="b5"/>
          <w:sz w:val="30"/>
          <w:szCs w:val="36"/>
        </w:rPr>
      </w:pPr>
      <w:bookmarkStart w:id="78" w:name="__RefHeading___Toc9369_3967355729"/>
      <w:bookmarkStart w:id="79" w:name="data-sources-and-transformations"/>
      <w:bookmarkEnd w:id="78"/>
      <w:r>
        <w:rPr/>
        <w:t>4.1 Data sources and transformations</w:t>
      </w:r>
      <w:bookmarkEnd w:id="79"/>
    </w:p>
    <w:p>
      <w:pPr>
        <w:pStyle w:val="FirstParagraph"/>
        <w:rPr>
          <w:rFonts w:eastAsia="" w:cs="" w:cstheme="majorBidi" w:eastAsiaTheme="majorEastAsia"/>
          <w:b w:val="false"/>
          <w:b w:val="false"/>
          <w:bCs/>
          <w:caps w:val="false"/>
          <w:smallCaps w:val="false"/>
          <w:color w:val="00000A" w:themeShade="b5"/>
          <w:sz w:val="30"/>
          <w:szCs w:val="36"/>
        </w:rPr>
      </w:pPr>
      <w:r>
        <w:rPr/>
        <w:t>The application allows users to select several parameters and assign weights to them. Based on selected parame</w:t>
        <w:softHyphen/>
        <w:t>ters and weights, a map is rendered to show areas from high to low desirability. Changes to weights and parameters are reflected in the map as the desirability surface is re</w:t>
        <w:softHyphen/>
        <w:t>calculated on the fly.</w:t>
      </w:r>
    </w:p>
    <w:p>
      <w:pPr>
        <w:pStyle w:val="TextBody"/>
        <w:rPr>
          <w:rFonts w:eastAsia="" w:cs="" w:cstheme="majorBidi" w:eastAsiaTheme="majorEastAsia"/>
          <w:b w:val="false"/>
          <w:b w:val="false"/>
          <w:bCs/>
          <w:caps w:val="false"/>
          <w:smallCaps w:val="false"/>
          <w:color w:val="00000A" w:themeShade="b5"/>
          <w:sz w:val="30"/>
          <w:szCs w:val="36"/>
        </w:rPr>
      </w:pPr>
      <w:r>
        <w:rPr/>
        <w:t>The parameters include both attractive and repulsive factors: proximity to schools and nurseries, parks and greenery, places of worship, healthcare facilities, sport, cultural and social facilities on the one hand, noise model, crime inci</w:t>
        <w:softHyphen/>
        <w:t>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210"/>
        </w:numPr>
        <w:rPr>
          <w:rFonts w:eastAsia="" w:cs="" w:cstheme="majorBidi" w:eastAsiaTheme="majorEastAsia"/>
          <w:b w:val="false"/>
          <w:b w:val="false"/>
          <w:bCs/>
          <w:caps w:val="false"/>
          <w:smallCaps w:val="false"/>
          <w:color w:val="00000A" w:themeShade="b5"/>
          <w:sz w:val="30"/>
          <w:szCs w:val="36"/>
        </w:rPr>
      </w:pPr>
      <w:r>
        <w:rPr/>
        <w:t>culture—theaters, cinemas, music clubs</w:t>
      </w:r>
    </w:p>
    <w:p>
      <w:pPr>
        <w:pStyle w:val="Compact"/>
        <w:numPr>
          <w:ilvl w:val="0"/>
          <w:numId w:val="211"/>
        </w:numPr>
        <w:rPr>
          <w:rFonts w:eastAsia="" w:cs="" w:cstheme="majorBidi" w:eastAsiaTheme="majorEastAsia"/>
          <w:b w:val="false"/>
          <w:b w:val="false"/>
          <w:bCs/>
          <w:caps w:val="false"/>
          <w:smallCaps w:val="false"/>
          <w:color w:val="00000A" w:themeShade="b5"/>
          <w:sz w:val="30"/>
          <w:szCs w:val="36"/>
        </w:rPr>
      </w:pPr>
      <w:r>
        <w:rPr/>
        <w:t>health—hospitals and ambulances</w:t>
      </w:r>
    </w:p>
    <w:p>
      <w:pPr>
        <w:pStyle w:val="Compact"/>
        <w:numPr>
          <w:ilvl w:val="0"/>
          <w:numId w:val="212"/>
        </w:numPr>
        <w:rPr>
          <w:rFonts w:eastAsia="" w:cs="" w:cstheme="majorBidi" w:eastAsiaTheme="majorEastAsia"/>
          <w:b w:val="false"/>
          <w:b w:val="false"/>
          <w:bCs/>
          <w:caps w:val="false"/>
          <w:smallCaps w:val="false"/>
          <w:color w:val="00000A" w:themeShade="b5"/>
          <w:sz w:val="30"/>
          <w:szCs w:val="36"/>
        </w:rPr>
      </w:pPr>
      <w:r>
        <w:rPr/>
        <w:t>church—places of worship for various religions</w:t>
      </w:r>
    </w:p>
    <w:p>
      <w:pPr>
        <w:pStyle w:val="Compact"/>
        <w:numPr>
          <w:ilvl w:val="0"/>
          <w:numId w:val="213"/>
        </w:numPr>
        <w:rPr>
          <w:rFonts w:eastAsia="" w:cs="" w:cstheme="majorBidi" w:eastAsiaTheme="majorEastAsia"/>
          <w:b w:val="false"/>
          <w:b w:val="false"/>
          <w:bCs/>
          <w:caps w:val="false"/>
          <w:smallCaps w:val="false"/>
          <w:color w:val="00000A" w:themeShade="b5"/>
          <w:sz w:val="30"/>
          <w:szCs w:val="36"/>
        </w:rPr>
      </w:pPr>
      <w:r>
        <w:rPr/>
        <w:t>parks—parks, forests, green spaces</w:t>
      </w:r>
    </w:p>
    <w:p>
      <w:pPr>
        <w:pStyle w:val="Compact"/>
        <w:numPr>
          <w:ilvl w:val="0"/>
          <w:numId w:val="214"/>
        </w:numPr>
        <w:rPr>
          <w:rFonts w:eastAsia="" w:cs="" w:cstheme="majorBidi" w:eastAsiaTheme="majorEastAsia"/>
          <w:b w:val="false"/>
          <w:b w:val="false"/>
          <w:bCs/>
          <w:caps w:val="false"/>
          <w:smallCaps w:val="false"/>
          <w:color w:val="00000A" w:themeShade="b5"/>
          <w:sz w:val="30"/>
          <w:szCs w:val="36"/>
        </w:rPr>
      </w:pPr>
      <w:r>
        <w:rPr/>
        <w:t>social—cafés, pubs, restaurants</w:t>
      </w:r>
    </w:p>
    <w:p>
      <w:pPr>
        <w:pStyle w:val="Compact"/>
        <w:numPr>
          <w:ilvl w:val="0"/>
          <w:numId w:val="215"/>
        </w:numPr>
        <w:rPr>
          <w:rFonts w:eastAsia="" w:cs="" w:cstheme="majorBidi" w:eastAsiaTheme="majorEastAsia"/>
          <w:b w:val="false"/>
          <w:b w:val="false"/>
          <w:bCs/>
          <w:caps w:val="false"/>
          <w:smallCaps w:val="false"/>
          <w:color w:val="00000A" w:themeShade="b5"/>
          <w:sz w:val="30"/>
          <w:szCs w:val="36"/>
        </w:rPr>
      </w:pPr>
      <w:r>
        <w:rPr/>
        <w:t>sport—sport</w:t>
      </w:r>
      <w:r>
        <w:rPr/>
        <w:t>s</w:t>
      </w:r>
      <w:r>
        <w:rPr/>
        <w:t xml:space="preserve"> grounds, gyms</w:t>
      </w:r>
    </w:p>
    <w:p>
      <w:pPr>
        <w:pStyle w:val="Compact"/>
        <w:numPr>
          <w:ilvl w:val="0"/>
          <w:numId w:val="216"/>
        </w:numPr>
        <w:rPr>
          <w:rFonts w:eastAsia="" w:cs="" w:cstheme="majorBidi" w:eastAsiaTheme="majorEastAsia"/>
          <w:b w:val="false"/>
          <w:b w:val="false"/>
          <w:bCs/>
          <w:caps w:val="false"/>
          <w:smallCaps w:val="false"/>
          <w:color w:val="00000A" w:themeShade="b5"/>
          <w:sz w:val="30"/>
          <w:szCs w:val="36"/>
        </w:rPr>
      </w:pPr>
      <w:r>
        <w:rPr/>
        <w:t>transport—public transport stops</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These layers were obtained from the OSM. </w:t>
      </w:r>
      <w:r>
        <w:rPr/>
        <w:t>They</w:t>
      </w:r>
      <w:r>
        <w:rPr/>
        <w:t xml:space="preserve"> have point spatial reference, with the exception of parks that are defined as polygons. Some complementary layers from different sources were also included:</w:t>
      </w:r>
    </w:p>
    <w:p>
      <w:pPr>
        <w:pStyle w:val="Compact"/>
        <w:numPr>
          <w:ilvl w:val="0"/>
          <w:numId w:val="217"/>
        </w:numPr>
        <w:rPr>
          <w:rFonts w:eastAsia="" w:cs="" w:cstheme="majorBidi" w:eastAsiaTheme="majorEastAsia"/>
          <w:b w:val="false"/>
          <w:b w:val="false"/>
          <w:bCs/>
          <w:caps w:val="false"/>
          <w:smallCaps w:val="false"/>
          <w:color w:val="00000A" w:themeShade="b5"/>
          <w:sz w:val="30"/>
          <w:szCs w:val="36"/>
        </w:rPr>
      </w:pPr>
      <w:r>
        <w:rPr/>
        <w:t>crime (source: project Mapa kriminality</w:t>
      </w:r>
      <w:r>
        <w:rPr>
          <w:rStyle w:val="FootnoteAnchor"/>
        </w:rPr>
        <w:footnoteReference w:id="51"/>
      </w:r>
      <w:r>
        <w:rPr/>
        <w:t>)</w:t>
      </w:r>
    </w:p>
    <w:p>
      <w:pPr>
        <w:pStyle w:val="Compact"/>
        <w:numPr>
          <w:ilvl w:val="0"/>
          <w:numId w:val="218"/>
        </w:numPr>
        <w:rPr>
          <w:rFonts w:eastAsia="" w:cs="" w:cstheme="majorBidi" w:eastAsiaTheme="majorEastAsia"/>
          <w:b w:val="false"/>
          <w:b w:val="false"/>
          <w:bCs/>
          <w:caps w:val="false"/>
          <w:smallCaps w:val="false"/>
          <w:color w:val="00000A" w:themeShade="b5"/>
          <w:sz w:val="30"/>
          <w:szCs w:val="36"/>
        </w:rPr>
      </w:pPr>
      <w:r>
        <w:rPr/>
        <w:t>affordability (source: Brno municipal office)</w:t>
      </w:r>
    </w:p>
    <w:p>
      <w:pPr>
        <w:pStyle w:val="Compact"/>
        <w:numPr>
          <w:ilvl w:val="0"/>
          <w:numId w:val="219"/>
        </w:numPr>
        <w:rPr>
          <w:rFonts w:eastAsia="" w:cs="" w:cstheme="majorBidi" w:eastAsiaTheme="majorEastAsia"/>
          <w:b w:val="false"/>
          <w:b w:val="false"/>
          <w:bCs/>
          <w:caps w:val="false"/>
          <w:smallCaps w:val="false"/>
          <w:color w:val="00000A" w:themeShade="b5"/>
          <w:sz w:val="30"/>
          <w:szCs w:val="36"/>
        </w:rPr>
      </w:pPr>
      <w:r>
        <w:rPr/>
        <w:t>noise (source: Brno municipal office)</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spatial detail of these additional layers is coarser than in the previous group, especially in </w:t>
      </w:r>
      <w:r>
        <w:rPr/>
        <w:t xml:space="preserve">the </w:t>
      </w:r>
      <w:r>
        <w:rPr/>
        <w:t>case of the crime statistics layer interpolated from a district-level polygon layer.</w:t>
      </w:r>
    </w:p>
    <w:p>
      <w:pPr>
        <w:pStyle w:val="TextBody"/>
        <w:rPr>
          <w:rFonts w:eastAsia="" w:cs="" w:cstheme="majorBidi" w:eastAsiaTheme="majorEastAsia"/>
          <w:b w:val="false"/>
          <w:b w:val="false"/>
          <w:bCs/>
          <w:caps w:val="false"/>
          <w:smallCaps w:val="false"/>
          <w:color w:val="00000A" w:themeShade="b5"/>
          <w:sz w:val="30"/>
          <w:szCs w:val="36"/>
        </w:rPr>
      </w:pPr>
      <w:r>
        <w:rPr/>
        <w:t>The data preparation process then continued as follows (see also Figure 31). To harmonize the varying sources into one spatial layer that would allow for dynamic re-classification, we created a point grid covering the area of Brno in 100 m spacing. The input layers from the OSM were used to create distance surfaces using IDW interpolation in QGIS. Data from these interpolations were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w:t>
      </w:r>
      <w:r>
        <w:rPr/>
        <w:t>e</w:t>
      </w:r>
      <w:r>
        <w:rPr/>
        <w:t xml:space="preserve">). Furthermore, these attributes have been normalized to fit into </w:t>
      </w:r>
      <w:r>
        <w:rPr/>
        <w:t xml:space="preserve">the </w:t>
      </w:r>
      <w:r>
        <w:rPr/>
        <w:t>0-1 scale across the city area.</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2">
            <wp:simplePos x="0" y="0"/>
            <wp:positionH relativeFrom="column">
              <wp:posOffset>-444500</wp:posOffset>
            </wp:positionH>
            <wp:positionV relativeFrom="paragraph">
              <wp:posOffset>635</wp:posOffset>
            </wp:positionV>
            <wp:extent cx="4959350" cy="3111500"/>
            <wp:effectExtent l="0" t="0" r="0" b="0"/>
            <wp:wrapSquare wrapText="largest"/>
            <wp:docPr id="32"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Fig. 31 Data preparation process illustrated."/>
                    <pic:cNvPicPr>
                      <a:picLocks noChangeAspect="1" noChangeArrowheads="1"/>
                    </pic:cNvPicPr>
                  </pic:nvPicPr>
                  <pic:blipFill>
                    <a:blip r:embed="rId36"/>
                    <a:stretch>
                      <a:fillRect/>
                    </a:stretch>
                  </pic:blipFill>
                  <pic:spPr bwMode="auto">
                    <a:xfrm>
                      <a:off x="0" y="0"/>
                      <a:ext cx="4959350" cy="3111500"/>
                    </a:xfrm>
                    <a:prstGeom prst="rect">
                      <a:avLst/>
                    </a:prstGeom>
                  </pic:spPr>
                </pic:pic>
              </a:graphicData>
            </a:graphic>
          </wp:anchor>
        </w:drawing>
      </w:r>
      <w:r>
        <w:rPr>
          <w:b/>
        </w:rPr>
        <w:t>F</w:t>
      </w:r>
      <w:r>
        <w:rPr>
          <w:b/>
        </w:rPr>
        <w:t>ig. 31</w:t>
      </w:r>
      <w:r>
        <w:rPr/>
        <w:t xml:space="preserve"> Data preparation process illustrated.</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The reasoning behind using a point grid as a harmonization layer was guided by the original intent to enable variable cell size for the final hexagonal grid that </w:t>
      </w:r>
      <w:r>
        <w:rPr/>
        <w:t xml:space="preserve">the user </w:t>
      </w:r>
      <w:r>
        <w:rPr/>
        <w:t xml:space="preserve">could </w:t>
      </w:r>
      <w:r>
        <w:rPr/>
        <w:t xml:space="preserve">manipulate. </w:t>
      </w:r>
      <w:r>
        <w:rPr/>
        <w:t>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rFonts w:eastAsia="" w:cs="" w:cstheme="majorBidi" w:eastAsiaTheme="majorEastAsia"/>
          <w:b w:val="false"/>
          <w:b w:val="false"/>
          <w:bCs/>
          <w:caps w:val="false"/>
          <w:smallCaps w:val="false"/>
          <w:color w:val="00000A" w:themeShade="b5"/>
          <w:sz w:val="30"/>
          <w:szCs w:val="36"/>
        </w:rPr>
      </w:pPr>
      <w:bookmarkStart w:id="80" w:name="__RefHeading___Toc9371_3967355729"/>
      <w:bookmarkStart w:id="81" w:name="application-architecture"/>
      <w:bookmarkEnd w:id="80"/>
      <w:r>
        <w:rPr/>
        <w:t>4.2 Application architecture</w:t>
      </w:r>
      <w:bookmarkEnd w:id="81"/>
    </w:p>
    <w:p>
      <w:pPr>
        <w:pStyle w:val="FirstParagraph"/>
        <w:rPr>
          <w:rFonts w:eastAsia="" w:cs="" w:cstheme="majorBidi" w:eastAsiaTheme="majorEastAsia"/>
          <w:b w:val="false"/>
          <w:b w:val="false"/>
          <w:bCs/>
          <w:caps w:val="false"/>
          <w:smallCaps w:val="false"/>
          <w:color w:val="00000A" w:themeShade="b5"/>
          <w:sz w:val="30"/>
          <w:szCs w:val="36"/>
        </w:rPr>
      </w:pPr>
      <w:r>
        <w:rPr/>
        <w:t xml:space="preserve">The vector tileset with the hexagon layer is stored on the Mapbox tile server. </w:t>
      </w:r>
      <w:r>
        <w:rPr/>
        <w:t>T</w:t>
      </w:r>
      <w:r>
        <w:rPr/>
        <w:t>he client application uses the mapbox-gl library to render tiles in the WebGL context. The front-end user interface was built using React and Redux libraries.</w:t>
      </w:r>
    </w:p>
    <w:p>
      <w:pPr>
        <w:pStyle w:val="TextBody"/>
        <w:rPr>
          <w:rFonts w:eastAsia="" w:cs="" w:cstheme="majorBidi" w:eastAsiaTheme="majorEastAsia"/>
          <w:b w:val="false"/>
          <w:b w:val="false"/>
          <w:bCs/>
          <w:caps w:val="false"/>
          <w:smallCaps w:val="false"/>
          <w:color w:val="00000A" w:themeShade="b5"/>
          <w:sz w:val="30"/>
          <w:szCs w:val="36"/>
        </w:rPr>
      </w:pPr>
      <w:r>
        <w:rPr/>
        <w:t xml:space="preserve">Let us briefly describe the technologies not mentioned yet. </w:t>
      </w:r>
      <w:r>
        <w:rPr>
          <w:i/>
        </w:rPr>
        <w:t>React</w:t>
      </w:r>
      <w:r>
        <w:rPr/>
        <w:t xml:space="preserve"> is a UI building library that enables defining UI compo</w:t>
        <w:softHyphen/>
        <w:t xml:space="preserve">nents as self-contained reusable modules with definitions of structure, styling and interactions (that were traditionally separated in different files as HTML, CSS and JavaScript). Modules are defined so that their appearance is dependent on the input data (so-called </w:t>
      </w:r>
      <w:r>
        <w:rPr>
          <w:i/>
        </w:rPr>
        <w:t>state</w:t>
      </w:r>
      <w:r>
        <w:rPr/>
        <w:t>). Once the state changes, all modules that consume it are re-rendered accordingly (Mardan, 2017).</w:t>
      </w:r>
    </w:p>
    <w:p>
      <w:pPr>
        <w:pStyle w:val="TextBody"/>
        <w:rPr>
          <w:rFonts w:eastAsia="" w:cs="" w:cstheme="majorBidi" w:eastAsiaTheme="majorEastAsia"/>
          <w:b w:val="false"/>
          <w:b w:val="false"/>
          <w:bCs/>
          <w:caps w:val="false"/>
          <w:smallCaps w:val="false"/>
          <w:color w:val="00000A" w:themeShade="b5"/>
          <w:sz w:val="30"/>
          <w:szCs w:val="36"/>
        </w:rPr>
      </w:pPr>
      <w:r>
        <w:rPr/>
        <w:t xml:space="preserve">In </w:t>
      </w:r>
      <w:r>
        <w:rPr/>
        <w:t xml:space="preserve">more extensive </w:t>
      </w:r>
      <w:r>
        <w:rPr/>
        <w:t xml:space="preserve">interfaces, it may become challenging to keep track of all module states, </w:t>
      </w:r>
      <w:r>
        <w:rPr>
          <w:i/>
        </w:rPr>
        <w:t>Redux</w:t>
      </w:r>
      <w:r>
        <w:rPr/>
        <w:t xml:space="preserve"> library then comes </w:t>
      </w:r>
      <w:r>
        <w:rPr/>
        <w:t xml:space="preserve">in </w:t>
      </w:r>
      <w:r>
        <w:rPr/>
        <w:t xml:space="preserve"> handy. Redux implements a </w:t>
      </w:r>
      <w:r>
        <w:rPr>
          <w:i/>
        </w:rPr>
        <w:t>state container,</w:t>
      </w:r>
      <w:r>
        <w:rPr/>
        <w:t xml:space="preserve"> a single data object that contains all data needed by the application UI. Redux also provides methods to make changes to the state container in a predictable way.</w:t>
      </w:r>
    </w:p>
    <w:p>
      <w:pPr>
        <w:pStyle w:val="TextBody"/>
        <w:rPr>
          <w:rFonts w:eastAsia="" w:cs="" w:cstheme="majorBidi" w:eastAsiaTheme="majorEastAsia"/>
          <w:b w:val="false"/>
          <w:b w:val="false"/>
          <w:bCs/>
          <w:caps w:val="false"/>
          <w:smallCaps w:val="false"/>
          <w:color w:val="00000A" w:themeShade="b5"/>
          <w:sz w:val="30"/>
          <w:szCs w:val="36"/>
        </w:rPr>
      </w:pPr>
      <w:r>
        <w:rPr/>
        <w:t xml:space="preserve">When developing digital maps, the ability to define modules that react to changes in </w:t>
      </w:r>
      <w:r>
        <w:rPr/>
        <w:t xml:space="preserve">the </w:t>
      </w:r>
      <w:r>
        <w:rPr/>
        <w:t>shared state has many bene</w:t>
      </w:r>
      <w:r>
        <w:rPr/>
        <w:softHyphen/>
      </w:r>
      <w:r>
        <w:rPr/>
        <w:t>fits.</w:t>
      </w:r>
      <w:r>
        <w:rPr>
          <w:rStyle w:val="FootnoteAnchor"/>
        </w:rPr>
        <w:footnoteReference w:id="52"/>
      </w:r>
      <w:r>
        <w:rPr/>
        <w:t xml:space="preserve"> Map interfaces often contain several linked com</w:t>
      </w:r>
      <w:r>
        <w:rPr/>
        <w:softHyphen/>
      </w:r>
      <w:r>
        <w:rPr/>
        <w:t>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w:t>
        <w:softHyphen/>
        <w:t xml:space="preserve">tainer makes it also easier to persist data in multiple-view applications. </w:t>
      </w:r>
      <w:r>
        <w:rPr>
          <w:i w:val="false"/>
          <w:iCs w:val="false"/>
        </w:rPr>
        <w:t>I</w:t>
      </w:r>
      <w:r>
        <w:rPr/>
        <w:t>n our case: if user makes chan</w:t>
      </w:r>
      <w:r>
        <w:rPr/>
        <w:softHyphen/>
      </w:r>
      <w:r>
        <w:rPr/>
        <w:t>ges in mode 1 of our application, then switches to mode 2 and sub</w:t>
        <w:softHyphen/>
        <w:t>sequently revisits mode 1, the previously defined settings are persisted.</w:t>
      </w:r>
    </w:p>
    <w:p>
      <w:pPr>
        <w:pStyle w:val="Heading2"/>
        <w:rPr>
          <w:rFonts w:eastAsia="" w:cs="" w:cstheme="majorBidi" w:eastAsiaTheme="majorEastAsia"/>
          <w:b w:val="false"/>
          <w:b w:val="false"/>
          <w:bCs/>
          <w:caps w:val="false"/>
          <w:smallCaps w:val="false"/>
          <w:color w:val="00000A" w:themeShade="b5"/>
          <w:sz w:val="30"/>
          <w:szCs w:val="36"/>
        </w:rPr>
      </w:pPr>
      <w:bookmarkStart w:id="82" w:name="__RefHeading___Toc9373_3967355729"/>
      <w:bookmarkStart w:id="83" w:name="cartographic-decisions"/>
      <w:bookmarkEnd w:id="82"/>
      <w:r>
        <w:rPr/>
        <w:t>4.3 Cartographic decisions</w:t>
      </w:r>
      <w:bookmarkEnd w:id="83"/>
    </w:p>
    <w:p>
      <w:pPr>
        <w:pStyle w:val="FirstParagraph"/>
        <w:rPr>
          <w:rFonts w:eastAsia="" w:cs="" w:cstheme="majorBidi" w:eastAsiaTheme="majorEastAsia"/>
          <w:b w:val="false"/>
          <w:b w:val="false"/>
          <w:bCs/>
          <w:caps w:val="false"/>
          <w:smallCaps w:val="false"/>
          <w:color w:val="00000A" w:themeShade="b5"/>
          <w:sz w:val="30"/>
          <w:szCs w:val="36"/>
        </w:rPr>
      </w:pPr>
      <w:r>
        <w:rPr/>
        <w:t>To showcase the potential of hexagonal grids to visualize complex data sets, we designed two visualization modes for the resulting application.</w:t>
      </w:r>
    </w:p>
    <w:p>
      <w:pPr>
        <w:pStyle w:val="TextBody"/>
        <w:rPr>
          <w:rFonts w:eastAsia="" w:cs="" w:cstheme="majorBidi" w:eastAsiaTheme="majorEastAsia"/>
          <w:b w:val="false"/>
          <w:b w:val="false"/>
          <w:bCs/>
          <w:caps w:val="false"/>
          <w:smallCaps w:val="false"/>
          <w:color w:val="00000A" w:themeShade="b5"/>
          <w:sz w:val="30"/>
          <w:szCs w:val="36"/>
        </w:rPr>
      </w:pPr>
      <w:r>
        <w:rPr>
          <w:i/>
        </w:rPr>
        <w:t>Mode 1</w:t>
      </w:r>
    </w:p>
    <w:p>
      <w:pPr>
        <w:pStyle w:val="TextBody"/>
        <w:rPr>
          <w:rFonts w:eastAsia="" w:cs="" w:cstheme="majorBidi" w:eastAsiaTheme="majorEastAsia"/>
          <w:b w:val="false"/>
          <w:b w:val="false"/>
          <w:bCs/>
          <w:caps w:val="false"/>
          <w:smallCaps w:val="false"/>
          <w:color w:val="00000A" w:themeShade="b5"/>
          <w:sz w:val="30"/>
          <w:szCs w:val="36"/>
        </w:rPr>
      </w:pPr>
      <w:r>
        <w:rPr/>
        <w:t>The first mode uses a diverging color scheme to visualize the livability score within the hexagonal grid layer. The score is a weighted average of proximity values of selected topics. As the values for all topics span from zero to one, the com</w:t>
        <w:softHyphen/>
        <w:t xml:space="preserve">pound layer is also limited by these bounds. The variance of values in the compound layer depends on the number of topics included in the calculation. When viewing just a single topic, the variance tends to span across the whole range. However, with </w:t>
      </w:r>
      <w:r>
        <w:rPr/>
        <w:t xml:space="preserve">the </w:t>
      </w:r>
      <w:r>
        <w:rPr/>
        <w:t xml:space="preserve">inclusion of more layers, the resulting variance shrinks to concentrate around the central value (see Figure 32). This is </w:t>
      </w:r>
      <w:r>
        <w:rPr/>
        <w:t>because</w:t>
      </w:r>
      <w:r>
        <w:rPr/>
        <w:t xml:space="preserve"> the individual topics have </w:t>
      </w:r>
      <w:r>
        <w:rPr/>
        <w:t>distinct</w:t>
      </w:r>
      <w:r>
        <w:rPr/>
        <w:t xml:space="preserve"> spatial patterns, so the highs and lows tend to cancel each other out. Lowering topic weights further contributes to </w:t>
      </w:r>
      <w:r>
        <w:rPr/>
        <w:t>the</w:t>
      </w:r>
      <w:r>
        <w:rPr/>
        <w:t xml:space="preserve"> flattening of variance.</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3">
            <wp:simplePos x="0" y="0"/>
            <wp:positionH relativeFrom="column">
              <wp:posOffset>-347345</wp:posOffset>
            </wp:positionH>
            <wp:positionV relativeFrom="paragraph">
              <wp:posOffset>279400</wp:posOffset>
            </wp:positionV>
            <wp:extent cx="4466590" cy="1286510"/>
            <wp:effectExtent l="0" t="0" r="0" b="0"/>
            <wp:wrapSquare wrapText="largest"/>
            <wp:docPr id="33"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7"/>
                    <a:stretch>
                      <a:fillRect/>
                    </a:stretch>
                  </pic:blipFill>
                  <pic:spPr bwMode="auto">
                    <a:xfrm>
                      <a:off x="0" y="0"/>
                      <a:ext cx="4466590" cy="128651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such a situation, we </w:t>
      </w:r>
      <w:r>
        <w:rPr/>
        <w:t>cannot</w:t>
      </w:r>
      <w:r>
        <w:rPr/>
        <w:t xml:space="preserve"> adhere to the carto</w:t>
        <w:softHyphen/>
        <w:t>graphic rule that all legend items should be visible in the map field. The color scheme needs to have sufficiently versa</w:t>
        <w:softHyphen/>
        <w:t>tile hues to show the spatial pattern in different variances. All hues need to stand out from the background, which is even more crucial when the building mask is applied.</w:t>
      </w:r>
    </w:p>
    <w:p>
      <w:pPr>
        <w:pStyle w:val="TextBody"/>
        <w:rPr>
          <w:rFonts w:eastAsia="" w:cs="" w:cstheme="majorBidi" w:eastAsiaTheme="majorEastAsia"/>
          <w:b w:val="false"/>
          <w:b w:val="false"/>
          <w:bCs/>
          <w:caps w:val="false"/>
          <w:smallCaps w:val="false"/>
          <w:color w:val="00000A" w:themeShade="b5"/>
          <w:sz w:val="30"/>
          <w:szCs w:val="36"/>
        </w:rPr>
      </w:pPr>
      <w:r>
        <w:rPr/>
        <w:t>Within the confinement of the hexagonal grid, it is straight</w:t>
        <w:softHyphen/>
        <w:t xml:space="preserve">forward to recalculate the average value per each hexagon once </w:t>
      </w:r>
      <w:r>
        <w:rPr/>
        <w:t xml:space="preserve">the </w:t>
      </w:r>
      <w:r>
        <w:rPr/>
        <w:t>user selects or deselects a topic or adjusts weights. Technically, the calculation is defined using the mapbox-gl style definition language that consumes the weight attri</w:t>
        <w:softHyphen/>
        <w:t>butes from the application’s state, an</w:t>
      </w:r>
      <w:r>
        <w:rPr/>
        <w:t>d</w:t>
      </w:r>
      <w:r>
        <w:rPr/>
        <w:t xml:space="preserve"> is recalculated and re-rendered upon any state change (once </w:t>
      </w:r>
      <w:r>
        <w:rPr/>
        <w:t xml:space="preserve">the </w:t>
      </w:r>
      <w:r>
        <w:rPr/>
        <w:t>user interacts with the interface). This process does not require pulling any additional data from the tile server, it is working solely with data already available on the client.</w:t>
      </w:r>
    </w:p>
    <w:p>
      <w:pPr>
        <w:pStyle w:val="TextBody"/>
        <w:rPr>
          <w:rFonts w:eastAsia="" w:cs="" w:cstheme="majorBidi" w:eastAsiaTheme="majorEastAsia"/>
          <w:b w:val="false"/>
          <w:b w:val="false"/>
          <w:bCs/>
          <w:caps w:val="false"/>
          <w:smallCaps w:val="false"/>
          <w:color w:val="00000A" w:themeShade="b5"/>
          <w:sz w:val="30"/>
          <w:szCs w:val="36"/>
        </w:rPr>
      </w:pPr>
      <w:r>
        <w:rPr/>
        <w:t>Additional layers were included to provide spatial context: road network, water bodies and green spaces. All these lay</w:t>
        <w:softHyphen/>
        <w:t>ers sit on top of the hexagonal grid. This demonstrates one of the advantages of using vector tiles in WebGL-based ren</w:t>
      </w:r>
      <w:r>
        <w:rPr/>
        <w:softHyphen/>
      </w:r>
      <w:r>
        <w:rPr/>
        <w:t xml:space="preserve">dering environment: the application developer </w:t>
      </w:r>
      <w:r>
        <w:rPr/>
        <w:t xml:space="preserve">can choose </w:t>
      </w:r>
      <w:r>
        <w:rPr/>
        <w:t>the order of layers. Had we been using a raster-tile base layer, we would have to put the grid on top of it. Then to make the base even visible, we would have to lower the opacity of the thematic layer, with implications to the overall legibility.</w:t>
      </w:r>
    </w:p>
    <w:p>
      <w:pPr>
        <w:pStyle w:val="TextBody"/>
        <w:rPr>
          <w:rFonts w:eastAsia="" w:cs="" w:cstheme="majorBidi" w:eastAsiaTheme="majorEastAsia"/>
          <w:b w:val="false"/>
          <w:b w:val="false"/>
          <w:bCs/>
          <w:caps w:val="false"/>
          <w:smallCaps w:val="false"/>
          <w:color w:val="00000A" w:themeShade="b5"/>
          <w:sz w:val="30"/>
          <w:szCs w:val="36"/>
        </w:rPr>
      </w:pPr>
      <w:r>
        <w:rPr/>
        <w:t xml:space="preserve">The supplementary layers not only ease the orientation in the area but also help to understand some spatial patterns. </w:t>
      </w:r>
      <w:r>
        <w:rPr/>
        <w:t>F</w:t>
      </w:r>
      <w:r>
        <w:rPr/>
        <w:t xml:space="preserve">or </w:t>
      </w:r>
      <w:r>
        <w:rPr/>
        <w:t xml:space="preserve">instance, </w:t>
      </w:r>
      <w:r>
        <w:rPr/>
        <w:t>the dependence of noise or public transport layers on the road network is obvious. Also, the development potential in the area south to the center is apparent on several map variants.</w:t>
      </w:r>
    </w:p>
    <w:p>
      <w:pPr>
        <w:pStyle w:val="TextBody"/>
        <w:rPr>
          <w:rFonts w:eastAsia="" w:cs="" w:cstheme="majorBidi" w:eastAsiaTheme="majorEastAsia"/>
          <w:b w:val="false"/>
          <w:b w:val="false"/>
          <w:bCs/>
          <w:caps w:val="false"/>
          <w:smallCaps w:val="false"/>
          <w:color w:val="00000A" w:themeShade="b5"/>
          <w:sz w:val="30"/>
          <w:szCs w:val="36"/>
        </w:rPr>
      </w:pPr>
      <w:r>
        <w:rPr/>
        <w:t xml:space="preserve">A </w:t>
      </w:r>
      <w:r>
        <w:rPr/>
        <w:t>district overlay provides a</w:t>
      </w:r>
      <w:r>
        <w:rPr/>
        <w:t>dditional spatial clues</w:t>
      </w:r>
      <w:r>
        <w:rPr>
          <w:rFonts w:eastAsia="Cambria" w:cs="" w:cstheme="minorBidi" w:eastAsiaTheme="minorHAnsi"/>
          <w:color w:val="00000A"/>
          <w:kern w:val="0"/>
          <w:sz w:val="22"/>
          <w:szCs w:val="24"/>
          <w:lang w:val="en-US" w:eastAsia="en-US" w:bidi="ar-SA"/>
        </w:rPr>
        <w:t>.</w:t>
      </w:r>
      <w:r>
        <w:rPr/>
        <w:t xml:space="preserve"> </w:t>
      </w:r>
      <w:r>
        <w:rPr/>
        <w:t xml:space="preserve">District </w:t>
      </w:r>
      <w:r>
        <w:rPr/>
        <w:t>labels can be enabled on demand. Another on-demand layer is a building mask. This comes from the original intent of the application to support dwelling seekers—by reducing the geographic field of the hexagon grid to the built area, we provide a more realistic picture of the potential home-seeking opportunities. The building mask turns the map do</w:t>
      </w:r>
      <w:r>
        <w:rPr/>
        <w:softHyphen/>
      </w:r>
      <w:r>
        <w:rPr/>
        <w:t xml:space="preserve">minated by the hexagon grid </w:t>
      </w:r>
      <w:r>
        <w:rPr/>
        <w:t>in</w:t>
      </w:r>
      <w:r>
        <w:rPr/>
        <w:t>to a dasymetric map. However, the building layer is impacted by the rendering efficiency measures that hide smaller bu</w:t>
        <w:softHyphen/>
        <w:t>ildings and drop vertices at smaller scales. As such, the mask works best when exploring the city at the district level—the user can still alter the hexagon layer underneath by tweaking weights.</w:t>
      </w:r>
    </w:p>
    <w:p>
      <w:pPr>
        <w:pStyle w:val="TextBody"/>
        <w:rPr>
          <w:rFonts w:eastAsia="" w:cs="" w:cstheme="majorBidi" w:eastAsiaTheme="majorEastAsia"/>
          <w:b w:val="false"/>
          <w:b w:val="false"/>
          <w:bCs/>
          <w:caps w:val="false"/>
          <w:smallCaps w:val="false"/>
          <w:color w:val="00000A" w:themeShade="b5"/>
          <w:sz w:val="30"/>
          <w:szCs w:val="36"/>
        </w:rPr>
      </w:pPr>
      <w:r>
        <w:rPr>
          <w:i/>
        </w:rPr>
        <w:t>Mode 2</w:t>
      </w:r>
    </w:p>
    <w:p>
      <w:pPr>
        <w:pStyle w:val="TextBody"/>
        <w:rPr>
          <w:rFonts w:eastAsia="" w:cs="" w:cstheme="majorBidi" w:eastAsiaTheme="majorEastAsia"/>
          <w:b w:val="false"/>
          <w:b w:val="false"/>
          <w:bCs/>
          <w:caps w:val="false"/>
          <w:smallCaps w:val="false"/>
          <w:color w:val="00000A" w:themeShade="b5"/>
          <w:sz w:val="30"/>
          <w:szCs w:val="36"/>
        </w:rPr>
      </w:pPr>
      <w:r>
        <w:rPr/>
        <w:t xml:space="preserve">The second visualization mode aims to support observing the spatial patterns of theme layers individually. At the same time, </w:t>
      </w:r>
      <w:r>
        <w:rPr/>
        <w:t xml:space="preserve">the </w:t>
      </w:r>
      <w:r>
        <w:rPr/>
        <w:t>user should be able to identify the areas where the patterns match or differ. While in the previous mode the individual patterns blended, in the second mode we use graduated symbol size to keep the layers visually separated.</w:t>
      </w:r>
    </w:p>
    <w:p>
      <w:pPr>
        <w:pStyle w:val="TextBody"/>
        <w:rPr>
          <w:rFonts w:eastAsia="" w:cs="" w:cstheme="majorBidi" w:eastAsiaTheme="majorEastAsia"/>
          <w:b w:val="false"/>
          <w:b w:val="false"/>
          <w:bCs/>
          <w:caps w:val="false"/>
          <w:smallCaps w:val="false"/>
          <w:color w:val="00000A" w:themeShade="b5"/>
          <w:sz w:val="30"/>
          <w:szCs w:val="36"/>
        </w:rPr>
      </w:pPr>
      <w:r>
        <w:rPr/>
        <w:t>The aim here is more experimental—three types of gra</w:t>
        <w:softHyphen/>
        <w:t xml:space="preserve">duated symbols are available for </w:t>
      </w:r>
      <w:r>
        <w:rPr/>
        <w:t xml:space="preserve">the </w:t>
      </w:r>
      <w:r>
        <w:rPr/>
        <w:t xml:space="preserve">user to compare how efficient or inefficient they are for pattern visualization at various scales. </w:t>
      </w:r>
      <w:r>
        <w:rPr/>
        <w:t>The h</w:t>
      </w:r>
      <w:r>
        <w:rPr/>
        <w:t xml:space="preserve">exagonal grid now acts more as </w:t>
      </w:r>
      <w:r>
        <w:rPr/>
        <w:t xml:space="preserve">a </w:t>
      </w:r>
      <w:r>
        <w:rPr/>
        <w:t xml:space="preserve">template for symbol placement. Each hexagon can be divided into six triangles. For this reason, we selected a subset of six topics for visualization and assigned four size categories to each of them. We experimented with several symbol shapes and numerous size gradations to </w:t>
      </w:r>
      <w:r>
        <w:rPr/>
        <w:t xml:space="preserve">develop </w:t>
      </w:r>
      <w:r>
        <w:rPr/>
        <w:t>the three va</w:t>
        <w:softHyphen/>
        <w:t>riants showcased in the application.</w:t>
      </w:r>
    </w:p>
    <w:p>
      <w:pPr>
        <w:pStyle w:val="TextBody"/>
        <w:rPr>
          <w:rFonts w:eastAsia="" w:cs="" w:cstheme="majorBidi" w:eastAsiaTheme="majorEastAsia"/>
          <w:b w:val="false"/>
          <w:b w:val="false"/>
          <w:bCs/>
          <w:caps w:val="false"/>
          <w:smallCaps w:val="false"/>
          <w:color w:val="00000A" w:themeShade="b5"/>
          <w:sz w:val="30"/>
          <w:szCs w:val="36"/>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set</w:t>
      </w:r>
      <w:r>
        <w:rPr/>
        <w:t>ting</w:t>
      </w:r>
      <w:r>
        <w:rPr/>
        <w:t xml:space="preserve"> the color hue and orientation angle pro</w:t>
        <w:softHyphen/>
        <w:t>grammatically at run time. On the flip side, fill trans</w:t>
        <w:softHyphen/>
        <w:t>parency is not supported for icons in SDF mode. The symbol size was configured to change dynamically based on the zoom level so that the symbols are correctly placed within the hexagonal grid across scales.</w:t>
      </w:r>
    </w:p>
    <w:p>
      <w:pPr>
        <w:pStyle w:val="ImageCaption"/>
        <w:widowControl/>
        <w:suppressAutoHyphens w:val="true"/>
        <w:bidi w:val="0"/>
        <w:spacing w:lineRule="auto" w:line="276" w:before="0" w:after="120"/>
        <w:ind w:left="-629"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4">
            <wp:simplePos x="0" y="0"/>
            <wp:positionH relativeFrom="column">
              <wp:posOffset>-436245</wp:posOffset>
            </wp:positionH>
            <wp:positionV relativeFrom="paragraph">
              <wp:posOffset>635</wp:posOffset>
            </wp:positionV>
            <wp:extent cx="4509135" cy="3549650"/>
            <wp:effectExtent l="0" t="0" r="0" b="0"/>
            <wp:wrapSquare wrapText="largest"/>
            <wp:docPr id="34"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Fig. 33 The three types of graduated symbols displayed at two scales with all six layers enabled."/>
                    <pic:cNvPicPr>
                      <a:picLocks noChangeAspect="1" noChangeArrowheads="1"/>
                    </pic:cNvPicPr>
                  </pic:nvPicPr>
                  <pic:blipFill>
                    <a:blip r:embed="rId38"/>
                    <a:stretch>
                      <a:fillRect/>
                    </a:stretch>
                  </pic:blipFill>
                  <pic:spPr bwMode="auto">
                    <a:xfrm>
                      <a:off x="0" y="0"/>
                      <a:ext cx="4509135" cy="3549650"/>
                    </a:xfrm>
                    <a:prstGeom prst="rect">
                      <a:avLst/>
                    </a:prstGeom>
                  </pic:spPr>
                </pic:pic>
              </a:graphicData>
            </a:graphic>
          </wp:anchor>
        </w:drawing>
      </w:r>
      <w:r>
        <w:rPr>
          <w:b/>
        </w:rPr>
        <w:t>F</w:t>
      </w:r>
      <w:r>
        <w:rPr>
          <w:b/>
        </w:rPr>
        <w:t>ig. 33</w:t>
      </w:r>
      <w:r>
        <w:rPr/>
        <w:t xml:space="preserve"> The three types of graduated symbols </w:t>
      </w:r>
      <w:r>
        <w:rPr/>
        <w:t>are</w:t>
      </w:r>
      <w:r>
        <w:rPr/>
        <w:t xml:space="preserve"> displayed at two scales with all six layers enabled.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To compare the three selected shapes (Figure 33):</w:t>
      </w:r>
    </w:p>
    <w:p>
      <w:pPr>
        <w:pStyle w:val="Normal"/>
        <w:numPr>
          <w:ilvl w:val="0"/>
          <w:numId w:val="220"/>
        </w:numPr>
        <w:rPr>
          <w:rFonts w:eastAsia="" w:cs="" w:cstheme="majorBidi" w:eastAsiaTheme="majorEastAsia"/>
          <w:b w:val="false"/>
          <w:b w:val="false"/>
          <w:bCs/>
          <w:caps w:val="false"/>
          <w:smallCaps w:val="false"/>
          <w:color w:val="00000A" w:themeShade="b5"/>
          <w:sz w:val="30"/>
          <w:szCs w:val="36"/>
        </w:rPr>
      </w:pPr>
      <w:r>
        <w:rPr>
          <w:i/>
        </w:rPr>
        <w:t>Triangles</w:t>
      </w:r>
      <w:r>
        <w:rPr/>
        <w:t xml:space="preserve">—Several triangle variants were tested. The aim was to minimize the contact of the symbols in the map field. </w:t>
      </w:r>
      <w:r>
        <w:rPr/>
        <w:t>T</w:t>
      </w:r>
      <w:r>
        <w:rPr/>
        <w:t>herefore, the triangles “grow” gradually from the sides of the hexagons and not from the center. This limits the symbol contact to three touching triangles from neighboring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221"/>
        </w:numPr>
        <w:rPr>
          <w:rFonts w:eastAsia="" w:cs="" w:cstheme="majorBidi" w:eastAsiaTheme="majorEastAsia"/>
          <w:b w:val="false"/>
          <w:b w:val="false"/>
          <w:bCs/>
          <w:caps w:val="false"/>
          <w:smallCaps w:val="false"/>
          <w:color w:val="00000A" w:themeShade="b5"/>
          <w:sz w:val="30"/>
          <w:szCs w:val="36"/>
        </w:rPr>
      </w:pPr>
      <w:r>
        <w:rPr>
          <w:i/>
        </w:rPr>
        <w:t>Bars</w:t>
      </w:r>
      <w:r>
        <w:rPr/>
        <w:t xml:space="preserve">—Less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w:t>
      </w:r>
      <w:r>
        <w:rPr/>
        <w:t>the</w:t>
      </w:r>
      <w:r>
        <w:rPr/>
        <w:t xml:space="preserve"> frequent use of similar techniques in wind maps, some users might be tricked </w:t>
      </w:r>
      <w:r>
        <w:rPr/>
        <w:t>in</w:t>
      </w:r>
      <w:r>
        <w:rPr/>
        <w:t>to think</w:t>
      </w:r>
      <w:r>
        <w:rPr/>
        <w:t xml:space="preserve">ing </w:t>
      </w:r>
      <w:r>
        <w:rPr/>
        <w:t>that the map shows directions.</w:t>
      </w:r>
    </w:p>
    <w:p>
      <w:pPr>
        <w:pStyle w:val="Normal"/>
        <w:numPr>
          <w:ilvl w:val="0"/>
          <w:numId w:val="222"/>
        </w:numPr>
        <w:rPr>
          <w:rFonts w:eastAsia="" w:cs="" w:cstheme="majorBidi" w:eastAsiaTheme="majorEastAsia"/>
          <w:b w:val="false"/>
          <w:b w:val="false"/>
          <w:bCs/>
          <w:caps w:val="false"/>
          <w:smallCaps w:val="false"/>
          <w:color w:val="00000A" w:themeShade="b5"/>
          <w:sz w:val="30"/>
          <w:szCs w:val="36"/>
        </w:rPr>
      </w:pPr>
      <w:r>
        <w:rPr>
          <w:i/>
        </w:rPr>
        <w:t>Circles</w:t>
      </w:r>
      <w:r>
        <w:rPr/>
        <w:t>—This Bertin-inspired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rFonts w:eastAsia="" w:cs="" w:cstheme="majorBidi" w:eastAsiaTheme="majorEastAsia"/>
          <w:b w:val="false"/>
          <w:b w:val="false"/>
          <w:bCs/>
          <w:caps w:val="false"/>
          <w:smallCaps w:val="false"/>
          <w:color w:val="00000A" w:themeShade="b5"/>
          <w:sz w:val="30"/>
          <w:szCs w:val="36"/>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rFonts w:eastAsia="" w:cs="" w:cstheme="majorBidi" w:eastAsiaTheme="majorEastAsia"/>
          <w:b w:val="false"/>
          <w:b w:val="false"/>
          <w:bCs/>
          <w:caps w:val="false"/>
          <w:smallCaps w:val="false"/>
          <w:color w:val="00000A" w:themeShade="b5"/>
          <w:sz w:val="30"/>
          <w:szCs w:val="36"/>
        </w:rPr>
      </w:pPr>
      <w:bookmarkStart w:id="84" w:name="__RefHeading___Toc9375_3967355729"/>
      <w:bookmarkStart w:id="85" w:name="user-interface-design"/>
      <w:bookmarkEnd w:id="84"/>
      <w:r>
        <w:rPr/>
        <w:t>4.4 User interface design</w:t>
      </w:r>
      <w:bookmarkEnd w:id="85"/>
    </w:p>
    <w:p>
      <w:pPr>
        <w:pStyle w:val="FirstParagraph"/>
        <w:rPr>
          <w:rFonts w:eastAsia="" w:cs="" w:cstheme="majorBidi" w:eastAsiaTheme="majorEastAsia"/>
          <w:b w:val="false"/>
          <w:b w:val="false"/>
          <w:bCs/>
          <w:caps w:val="false"/>
          <w:smallCaps w:val="false"/>
          <w:color w:val="00000A" w:themeShade="b5"/>
          <w:sz w:val="30"/>
          <w:szCs w:val="36"/>
        </w:rPr>
      </w:pPr>
      <w:r>
        <w:rPr/>
        <w:t xml:space="preserve">The user interface in mode 1 revolves around various ways of selecting the layers and adjusting the weights. To use the screen space efficiently, we coupled the controls with signifiers of the application state as much as possible. In the mode 1 view, the selected weight is signified by the slider position and the number next to the topic title. </w:t>
      </w:r>
      <w:r>
        <w:rPr/>
        <w:t>A t</w:t>
      </w:r>
      <w:r>
        <w:rPr/>
        <w:t>opic can be disabled by unchecking the check box or by pulling the slider to zero, disabled topic is grayed out. The color of the check box demonstrates group membership (Figure 34). Groups can be enabled and disabled at once using the check box row at the top of the panel.</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5">
            <wp:simplePos x="0" y="0"/>
            <wp:positionH relativeFrom="column">
              <wp:posOffset>34290</wp:posOffset>
            </wp:positionH>
            <wp:positionV relativeFrom="paragraph">
              <wp:posOffset>-61595</wp:posOffset>
            </wp:positionV>
            <wp:extent cx="2014220" cy="1590040"/>
            <wp:effectExtent l="0" t="0" r="0" b="0"/>
            <wp:wrapSquare wrapText="largest"/>
            <wp:docPr id="35"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Fig. 34 Various possible states of theme layers as signified on the control panel in the application mode 1."/>
                    <pic:cNvPicPr>
                      <a:picLocks noChangeAspect="1" noChangeArrowheads="1"/>
                    </pic:cNvPicPr>
                  </pic:nvPicPr>
                  <pic:blipFill>
                    <a:blip r:embed="rId39"/>
                    <a:stretch>
                      <a:fillRect/>
                    </a:stretch>
                  </pic:blipFill>
                  <pic:spPr bwMode="auto">
                    <a:xfrm>
                      <a:off x="0" y="0"/>
                      <a:ext cx="2014220" cy="159004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34</w:t>
      </w:r>
      <w:r>
        <w:rPr/>
        <w:t xml:space="preserve"> Various possible states of theme layers as signified on the control panel in the application mode 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mode 2,  the control panel is simpler, </w:t>
      </w:r>
      <w:r>
        <w:rPr/>
        <w:t>the</w:t>
      </w:r>
      <w:r>
        <w:rPr/>
        <w:t xml:space="preserve"> user can select the symbol type and enable or disable topics to be shown. Again, the check box color also acts as a legend box. Four symbol size levels are shown for each topic. This legend is built pro</w:t>
        <w:softHyphen/>
        <w:t>grammatically by coloring and rotating a small set of SVG files based on topic parameters (Figure 35).</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6">
            <wp:simplePos x="0" y="0"/>
            <wp:positionH relativeFrom="column">
              <wp:posOffset>-429260</wp:posOffset>
            </wp:positionH>
            <wp:positionV relativeFrom="paragraph">
              <wp:posOffset>-88900</wp:posOffset>
            </wp:positionV>
            <wp:extent cx="4452620" cy="870585"/>
            <wp:effectExtent l="0" t="0" r="0" b="0"/>
            <wp:wrapSquare wrapText="largest"/>
            <wp:docPr id="36"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Fig. 35 Legend variants for the three types of symbol layer in mode 2 of the application. Two of the six layers are show to display angle variation."/>
                    <pic:cNvPicPr>
                      <a:picLocks noChangeAspect="1" noChangeArrowheads="1"/>
                    </pic:cNvPicPr>
                  </pic:nvPicPr>
                  <pic:blipFill>
                    <a:blip r:embed="rId40"/>
                    <a:stretch>
                      <a:fillRect/>
                    </a:stretch>
                  </pic:blipFill>
                  <pic:spPr bwMode="auto">
                    <a:xfrm>
                      <a:off x="0" y="0"/>
                      <a:ext cx="4452620" cy="870585"/>
                    </a:xfrm>
                    <a:prstGeom prst="rect">
                      <a:avLst/>
                    </a:prstGeom>
                  </pic:spPr>
                </pic:pic>
              </a:graphicData>
            </a:graphic>
          </wp:anchor>
        </w:drawing>
      </w:r>
      <w:r>
        <w:rPr>
          <w:b/>
        </w:rPr>
        <w:t>F</w:t>
      </w:r>
      <w:r>
        <w:rPr>
          <w:b/>
        </w:rPr>
        <w:t>ig. 35</w:t>
      </w:r>
      <w:r>
        <w:rPr/>
        <w:t xml:space="preserve"> Legend variants for the three types of symbol layer in mode 2 of the application. Two of the six layers are show</w:t>
      </w:r>
      <w:r>
        <w:rPr/>
        <w:t>n</w:t>
      </w:r>
      <w:r>
        <w:rPr/>
        <w:t xml:space="preserve"> to display angle variation.</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While </w:t>
      </w:r>
      <w:r>
        <w:rPr/>
        <w:t xml:space="preserve">the </w:t>
      </w:r>
      <w:r>
        <w:rPr/>
        <w:t xml:space="preserve">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w:t>
      </w:r>
      <w:r>
        <w:rPr/>
        <w:t xml:space="preserve">the </w:t>
      </w:r>
      <w:r>
        <w:rPr/>
        <w:t>user can at least jump between them easily. A simple onboarding is also imple</w:t>
      </w:r>
      <w:r>
        <w:rPr/>
        <w:softHyphen/>
      </w:r>
      <w:r>
        <w:rPr/>
        <w:t>mented to explain the main application interaction modes on start-up.</w:t>
      </w:r>
    </w:p>
    <w:p>
      <w:pPr>
        <w:pStyle w:val="Heading2"/>
        <w:rPr>
          <w:rFonts w:eastAsia="" w:cs="" w:cstheme="majorBidi" w:eastAsiaTheme="majorEastAsia"/>
          <w:b w:val="false"/>
          <w:b w:val="false"/>
          <w:bCs/>
          <w:caps w:val="false"/>
          <w:smallCaps w:val="false"/>
          <w:color w:val="00000A" w:themeShade="b5"/>
          <w:sz w:val="30"/>
          <w:szCs w:val="36"/>
        </w:rPr>
      </w:pPr>
      <w:bookmarkStart w:id="86" w:name="__RefHeading___Toc9377_3967355729"/>
      <w:bookmarkStart w:id="87" w:name="evaluation-and-possible-extensions"/>
      <w:bookmarkEnd w:id="86"/>
      <w:r>
        <w:rPr/>
        <w:t>4.5 Evaluation and possible extensions</w:t>
      </w:r>
      <w:bookmarkEnd w:id="87"/>
    </w:p>
    <w:p>
      <w:pPr>
        <w:pStyle w:val="FirstParagraph"/>
        <w:rPr>
          <w:rFonts w:eastAsia="" w:cs="" w:cstheme="majorBidi" w:eastAsiaTheme="majorEastAsia"/>
          <w:b w:val="false"/>
          <w:b w:val="false"/>
          <w:bCs/>
          <w:caps w:val="false"/>
          <w:smallCaps w:val="false"/>
          <w:color w:val="00000A" w:themeShade="b5"/>
          <w:sz w:val="30"/>
          <w:szCs w:val="36"/>
        </w:rPr>
      </w:pPr>
      <w:r>
        <w:rPr/>
        <w:t xml:space="preserve">One of the obvious extensions would be automating the described data processing solution </w:t>
      </w:r>
      <w:r>
        <w:rPr/>
        <w:t>to keep</w:t>
      </w:r>
      <w:r>
        <w:rPr/>
        <w:t xml:space="preserve"> the hexagonal layer up to date. This could be done by regularly checking for data changes for the selected topics, updating the database and recalculating the distance layers. Then the updated hexagonal grid could be exported as </w:t>
      </w:r>
      <w:r>
        <w:rPr/>
        <w:t>an .</w:t>
      </w:r>
      <w:r>
        <w:rPr/>
        <w:t>mbtiles file and re-uploaded to the Mapbox tile server. Alternatively, a self-hosted solution serving tiles directly from the database (with a tool like Tegola</w:t>
      </w:r>
      <w:r>
        <w:rPr>
          <w:rStyle w:val="FootnoteAnchor"/>
        </w:rPr>
        <w:footnoteReference w:id="53"/>
      </w:r>
      <w:r>
        <w:rPr/>
        <w:t>) could be used. Recalling Figure 17, these would be data space improvements that are not the main focus of this thesis.</w:t>
      </w:r>
    </w:p>
    <w:p>
      <w:pPr>
        <w:pStyle w:val="TextBody"/>
        <w:rPr>
          <w:rFonts w:eastAsia="" w:cs="" w:cstheme="majorBidi" w:eastAsiaTheme="majorEastAsia"/>
          <w:b w:val="false"/>
          <w:b w:val="false"/>
          <w:bCs/>
          <w:caps w:val="false"/>
          <w:smallCaps w:val="false"/>
          <w:color w:val="00000A" w:themeShade="b5"/>
          <w:sz w:val="30"/>
          <w:szCs w:val="36"/>
        </w:rPr>
      </w:pPr>
      <w:r>
        <w:rPr/>
        <w:t>The range of included data sets could be extended—there is a wide variety of municipal data collected and published, oftentimes in a not very interoperable form. A grid layout can be a plausible way to integrate such disjoint data sets. A lot could be done to improve the user experience with the application, either in explaining the controls and logic be</w:t>
        <w:softHyphen/>
        <w:t xml:space="preserve">hind them using some interactive wizard or by adding more functions and state signifiers. One possible extension would be defining example “personas” with </w:t>
      </w:r>
      <w:r>
        <w:rPr/>
        <w:t xml:space="preserve">a </w:t>
      </w:r>
      <w:r>
        <w:rPr/>
        <w:t>predefined selection of layers and weights.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88" w:name="__RefHeading___Toc9379_3967355729"/>
      <w:bookmarkStart w:id="89" w:name="case-study-lockdown-traffic"/>
      <w:bookmarkEnd w:id="88"/>
      <w:r>
        <w:rPr/>
        <w:t>5 Case study: Lockdown traffic</w:t>
      </w:r>
      <w:bookmarkEnd w:id="89"/>
    </w:p>
    <w:p>
      <w:pPr>
        <w:pStyle w:val="FirstParagraph"/>
        <w:rPr>
          <w:rFonts w:eastAsia="" w:cs="" w:cstheme="majorBidi" w:eastAsiaTheme="majorEastAsia"/>
          <w:b w:val="false"/>
          <w:b w:val="false"/>
          <w:bCs/>
          <w:caps w:val="false"/>
          <w:smallCaps w:val="false"/>
          <w:color w:val="00000A" w:themeShade="b5"/>
          <w:sz w:val="30"/>
          <w:szCs w:val="36"/>
        </w:rPr>
      </w:pPr>
      <w:r>
        <w:rPr/>
        <w:t>In this case study, we explore the possibilities and limi</w:t>
        <w:softHyphen/>
        <w:t xml:space="preserve">tations of vector tiles to accommodate the temporal density of a data set published </w:t>
      </w:r>
      <w:r>
        <w:rPr/>
        <w:t xml:space="preserve">initially </w:t>
      </w:r>
      <w:r>
        <w:rPr/>
        <w:t>as a live stream. For this purpose, we chose to visualize changes in traffic speeds in the city of Brno between the 16th of March to the 10th of May 2020.</w:t>
      </w:r>
      <w:r>
        <w:rPr>
          <w:rStyle w:val="FootnoteAnchor"/>
        </w:rPr>
        <w:footnoteReference w:id="54"/>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5"/>
      </w:r>
    </w:p>
    <w:p>
      <w:pPr>
        <w:pStyle w:val="Heading2"/>
        <w:rPr>
          <w:rFonts w:eastAsia="" w:cs="" w:cstheme="majorBidi" w:eastAsiaTheme="majorEastAsia"/>
          <w:b w:val="false"/>
          <w:b w:val="false"/>
          <w:bCs/>
          <w:caps w:val="false"/>
          <w:smallCaps w:val="false"/>
          <w:color w:val="00000A" w:themeShade="b5"/>
          <w:sz w:val="30"/>
          <w:szCs w:val="36"/>
        </w:rPr>
      </w:pPr>
      <w:bookmarkStart w:id="90" w:name="__RefHeading___Toc9381_3967355729"/>
      <w:bookmarkStart w:id="91" w:name="data-sources-and-transformations-1"/>
      <w:bookmarkEnd w:id="90"/>
      <w:r>
        <w:rPr/>
        <w:t>5.1 Data sources and transformations</w:t>
      </w:r>
      <w:bookmarkEnd w:id="91"/>
    </w:p>
    <w:p>
      <w:pPr>
        <w:pStyle w:val="FirstParagraph"/>
        <w:rPr>
          <w:rFonts w:eastAsia="" w:cs="" w:cstheme="majorBidi" w:eastAsiaTheme="majorEastAsia"/>
          <w:b w:val="false"/>
          <w:b w:val="false"/>
          <w:bCs/>
          <w:caps w:val="false"/>
          <w:smallCaps w:val="false"/>
          <w:color w:val="00000A" w:themeShade="b5"/>
          <w:sz w:val="30"/>
          <w:szCs w:val="36"/>
        </w:rPr>
      </w:pPr>
      <w:r>
        <w:rPr/>
        <w:t>The source raw data were formatted as (compressed) CSV files containing estimate</w:t>
      </w:r>
      <w:r>
        <w:rPr/>
        <w:t>d</w:t>
      </w:r>
      <w:r>
        <w:rPr/>
        <w:t xml:space="preserve"> traffic speeds for specific road segments, at a specific time, based on historical obser</w:t>
        <w:softHyphen/>
        <w:t>vations. In terms of temporal coverage, one file contained the expected traffic speeds spanning across one week.</w:t>
      </w:r>
      <w:r>
        <w:rPr>
          <w:rStyle w:val="FootnoteAnchor"/>
        </w:rPr>
        <w:footnoteReference w:id="56"/>
      </w:r>
      <w:r>
        <w:rPr/>
        <w:t xml:space="preserve"> Spatially, one file covered the area of a zoom level 6 tile, which meant that the data files for our problem area also covered a significant part of the Czech Republic (Figure 36).</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7">
            <wp:simplePos x="0" y="0"/>
            <wp:positionH relativeFrom="column">
              <wp:posOffset>-281305</wp:posOffset>
            </wp:positionH>
            <wp:positionV relativeFrom="paragraph">
              <wp:posOffset>-14605</wp:posOffset>
            </wp:positionV>
            <wp:extent cx="2209800" cy="2203450"/>
            <wp:effectExtent l="0" t="0" r="0" b="0"/>
            <wp:wrapSquare wrapText="largest"/>
            <wp:docPr id="37"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41"/>
                    <a:stretch>
                      <a:fillRect/>
                    </a:stretch>
                  </pic:blipFill>
                  <pic:spPr bwMode="auto">
                    <a:xfrm>
                      <a:off x="0" y="0"/>
                      <a:ext cx="2209800" cy="2203450"/>
                    </a:xfrm>
                    <a:prstGeom prst="rect">
                      <a:avLst/>
                    </a:prstGeom>
                  </pic:spPr>
                </pic:pic>
              </a:graphicData>
            </a:graphic>
          </wp:anchor>
        </w:drawing>
      </w:r>
      <w:r>
        <w:rPr>
          <w:b/>
        </w:rPr>
        <w:t>F</w:t>
      </w:r>
      <w:r>
        <w:rPr>
          <w:b/>
        </w:rPr>
        <w:t>ig 36.</w:t>
      </w:r>
      <w:r>
        <w:rPr/>
        <w:t xml:space="preserve"> Czech Republic is covered by four tiles at zoom level six. Our area of interest, the Brno municipal region, fits into tile 120212 (screenshot taken from </w:t>
      </w:r>
      <w:hyperlink r:id="rId42">
        <w:r>
          <w:rPr>
            <w:rStyle w:val="InternetLink"/>
          </w:rPr>
          <w:t>https://labs.mapbox.com/what-the-tile/</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 for the original CSV structure, one line in the file corres</w:t>
        <w:softHyphen/>
        <w:t>pon</w:t>
        <w:softHyphen/>
        <w:t xml:space="preserve">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rFonts w:eastAsia="" w:cs="" w:cstheme="majorBidi" w:eastAsiaTheme="majorEastAsia"/>
          <w:b w:val="false"/>
          <w:b w:val="false"/>
          <w:bCs/>
          <w:caps w:val="false"/>
          <w:smallCaps w:val="false"/>
          <w:color w:val="00000A" w:themeShade="b5"/>
          <w:sz w:val="30"/>
          <w:szCs w:val="36"/>
        </w:rPr>
      </w:pPr>
      <w:r>
        <w:rPr/>
        <w:t xml:space="preserve">Besides the two columns with node identifiers, each row contained 2016 more columns with speed estimates in 5 minute intervals per each segment (7 days × 24 hours × 12 five-minute periods in </w:t>
      </w:r>
      <w:r>
        <w:rPr/>
        <w:t xml:space="preserve">an </w:t>
      </w:r>
      <w:r>
        <w:rPr/>
        <w:t xml:space="preserve">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rFonts w:eastAsia="" w:cs="" w:cstheme="majorBidi" w:eastAsiaTheme="majorEastAsia"/>
          <w:b w:val="false"/>
          <w:b w:val="false"/>
          <w:bCs/>
          <w:caps w:val="false"/>
          <w:smallCaps w:val="false"/>
          <w:color w:val="00000A" w:themeShade="b5"/>
          <w:sz w:val="30"/>
          <w:szCs w:val="36"/>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w:t>
        <w:softHyphen/>
        <w:t>mate were omitted). Each row contained 2018 records (speeds + identifiers), which exceeds the limit for the maxi</w:t>
        <w:softHyphen/>
        <w:t>mum column count per table in a PostgreSQL database (1600).</w:t>
      </w:r>
      <w:r>
        <w:rPr>
          <w:rStyle w:val="FootnoteAnchor"/>
        </w:rPr>
        <w:footnoteReference w:id="57"/>
      </w:r>
      <w:r>
        <w:rPr/>
        <w:t xml:space="preserve"> Data was provided for eight weeks, so there were eight files of these proportions to be processed.</w:t>
      </w:r>
    </w:p>
    <w:p>
      <w:pPr>
        <w:pStyle w:val="TextBody"/>
        <w:rPr>
          <w:rFonts w:eastAsia="" w:cs="" w:cstheme="majorBidi" w:eastAsiaTheme="majorEastAsia"/>
          <w:b w:val="false"/>
          <w:b w:val="false"/>
          <w:bCs/>
          <w:caps w:val="false"/>
          <w:smallCaps w:val="false"/>
          <w:color w:val="00000A" w:themeShade="b5"/>
          <w:sz w:val="30"/>
          <w:szCs w:val="36"/>
        </w:rPr>
      </w:pPr>
      <w:r>
        <w:rPr/>
        <w:t xml:space="preserve">Many </w:t>
      </w:r>
      <w:r>
        <w:rPr/>
        <w:t>tasks w</w:t>
      </w:r>
      <w:r>
        <w:rPr/>
        <w:t>ere</w:t>
      </w:r>
      <w:r>
        <w:rPr/>
        <w:t xml:space="preserve"> completed in the initial phase of data pro</w:t>
      </w:r>
      <w:r>
        <w:rPr/>
        <w:softHyphen/>
      </w:r>
      <w:r>
        <w:rPr/>
        <w:t xml:space="preserve">cessing. As the OSM node IDs </w:t>
      </w:r>
      <w:r>
        <w:rPr/>
        <w:t>do not</w:t>
      </w:r>
      <w:r>
        <w:rPr/>
        <w:t xml:space="preserve"> contain spatial infor</w:t>
      </w:r>
      <w:r>
        <w:rPr/>
        <w:softHyphen/>
      </w:r>
      <w:r>
        <w:rPr/>
        <w:t>mation, we needed to first obtain the actual coordi</w:t>
      </w:r>
      <w:r>
        <w:rPr/>
        <w:softHyphen/>
      </w:r>
      <w:r>
        <w:rPr/>
        <w:t>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w:t>
      </w:r>
      <w:r>
        <w:rPr/>
        <w:softHyphen/>
      </w:r>
      <w:r>
        <w:rPr/>
        <w:t>roads.</w:t>
      </w:r>
      <w:r>
        <w:rPr>
          <w:rStyle w:val="FootnoteAnchor"/>
        </w:rPr>
        <w:footnoteReference w:id="58"/>
      </w:r>
      <w:r>
        <w:rPr/>
        <w:t xml:space="preserve"> For each of the unique nodes, we obtained spatial coordinates by querying the Open Street Map API.</w:t>
      </w:r>
      <w:r>
        <w:rPr>
          <w:rStyle w:val="FootnoteAnchor"/>
        </w:rPr>
        <w:footnoteReference w:id="59"/>
      </w:r>
    </w:p>
    <w:p>
      <w:pPr>
        <w:pStyle w:val="TextBody"/>
        <w:rPr>
          <w:rFonts w:eastAsia="" w:cs="" w:cstheme="majorBidi" w:eastAsiaTheme="majorEastAsia"/>
          <w:b w:val="false"/>
          <w:b w:val="false"/>
          <w:bCs/>
          <w:caps w:val="false"/>
          <w:smallCaps w:val="false"/>
          <w:color w:val="00000A" w:themeShade="b5"/>
          <w:sz w:val="30"/>
          <w:szCs w:val="36"/>
        </w:rPr>
      </w:pPr>
      <w:r>
        <w:rPr/>
        <w:t>With spatially defined unique nodes, it was possible to filter out the subset of the nodes that belonged to the Brno muni</w:t>
        <w:softHyphen/>
        <w:t xml:space="preserve">cipal area. The most straightforward way to do that is to load the nodes into QGIS to perform </w:t>
      </w:r>
      <w:r>
        <w:rPr>
          <w:i/>
        </w:rPr>
        <w:t>select by location</w:t>
      </w:r>
      <w:r>
        <w:rPr/>
        <w:t xml:space="preserve"> against the polygon of the city area (with </w:t>
      </w:r>
      <w:r>
        <w:rPr/>
        <w:t xml:space="preserve">a </w:t>
      </w:r>
      <w:r>
        <w:rPr/>
        <w:t>five-kilometer buffer to provide some context of immediate surroundings). Armed with a collection of Brno nodes (the count was 131 257), we returned to the original traffic speed CSVs to extract the city’s road segments, with speed attributes included. The challen</w:t>
        <w:softHyphen/>
        <w:t>ge was in searching for 131 257 nodes in the superset of 1 086 958 lines and then extracting the matching lines in the full length of 2018 attributes.</w:t>
      </w:r>
      <w:r>
        <w:rPr>
          <w:rStyle w:val="FootnoteAnchor"/>
        </w:rPr>
        <w:footnoteReference w:id="60"/>
      </w:r>
    </w:p>
    <w:p>
      <w:pPr>
        <w:pStyle w:val="TextBody"/>
        <w:rPr>
          <w:rFonts w:eastAsia="" w:cs="" w:cstheme="majorBidi" w:eastAsiaTheme="majorEastAsia"/>
          <w:b w:val="false"/>
          <w:b w:val="false"/>
          <w:bCs/>
          <w:caps w:val="false"/>
          <w:smallCaps w:val="false"/>
          <w:color w:val="00000A" w:themeShade="b5"/>
          <w:sz w:val="30"/>
          <w:szCs w:val="36"/>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w:t>
        <w:softHyphen/>
        <w:t>ons when they need to process large data sets only with a single machine at their hands. Setting up a cluster of ma</w:t>
        <w:softHyphen/>
        <w:t>chines is not viable for many applications, be it for lacking time, expertise or finances. So for one-time pro</w:t>
        <w:softHyphen/>
        <w:t>cessing of data that does not fit into memory, we are left with a range of simple but often efficient computing tools and approaches (Turner-Trauring, 2020). One of them is reading input data in chunks that can fit memory, applying a processing fun</w:t>
      </w:r>
      <w:r>
        <w:rPr/>
        <w:softHyphen/>
      </w:r>
      <w:r>
        <w:rPr/>
        <w:t>ction to them and then using a reducer function to combine the processed chunks into the final result. This way the memory size limitation is by</w:t>
        <w:softHyphen/>
        <w:t>passed, but the computation time of the processing function can still be a bottleneck. Multi-threaded execution can ease the problem by running the function on several CPU cores in parallel. The size of chunks and the number of threads need to be fine-tuned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rFonts w:eastAsia="" w:cs="" w:cstheme="majorBidi" w:eastAsiaTheme="majorEastAsia"/>
          <w:b w:val="false"/>
          <w:b w:val="false"/>
          <w:bCs/>
          <w:caps w:val="false"/>
          <w:smallCaps w:val="false"/>
          <w:color w:val="00000A" w:themeShade="b5"/>
          <w:sz w:val="30"/>
          <w:szCs w:val="36"/>
        </w:rPr>
      </w:pPr>
      <w:r>
        <w:rPr/>
        <w:t>The extraction process yielded eight CSV files in the original structure holding the estimated speeds for road segments within Brno. These weekly files were split into smaller chunks representing daily speeds to avoid hitting the data</w:t>
      </w:r>
      <w:r>
        <w:rPr/>
        <w:softHyphen/>
      </w:r>
      <w:r>
        <w:rPr/>
        <w:t>base column length limit.</w:t>
      </w:r>
      <w:r>
        <w:rPr>
          <w:rStyle w:val="FootnoteAnchor"/>
        </w:rPr>
        <w:footnoteReference w:id="61"/>
      </w:r>
      <w:r>
        <w:rPr/>
        <w:t xml:space="preserve"> The resulting set of 56 files, each with 288 columns of speed data, was loaded to the PostgreSQL database.</w:t>
      </w:r>
    </w:p>
    <w:p>
      <w:pPr>
        <w:pStyle w:val="TextBody"/>
        <w:rPr>
          <w:rFonts w:eastAsia="" w:cs="" w:cstheme="majorBidi" w:eastAsiaTheme="majorEastAsia"/>
          <w:b w:val="false"/>
          <w:b w:val="false"/>
          <w:bCs/>
          <w:caps w:val="false"/>
          <w:smallCaps w:val="false"/>
          <w:color w:val="00000A" w:themeShade="b5"/>
          <w:sz w:val="30"/>
          <w:szCs w:val="36"/>
        </w:rPr>
      </w:pPr>
      <w:r>
        <w:rPr/>
        <w:t>At this point, the tables of Brno node pairs and node coordinates were also imported in order to create a line seg</w:t>
        <w:softHyphen/>
        <w:t>ment layer from the point coordinates using the PostGIS plug-in.</w:t>
      </w:r>
      <w:r>
        <w:rPr>
          <w:rStyle w:val="FootnoteAnchor"/>
        </w:rPr>
        <w:footnoteReference w:id="62"/>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w:t>
      </w:r>
      <w:r>
        <w:rPr/>
        <w:t>five-</w:t>
      </w:r>
      <w:r>
        <w:rPr/>
        <w:t>minute intervals to one-hour averages. This significantly reduced the storage overhead in generated vector tiles while maintaining sufficient infor</w:t>
        <w:softHyphen/>
        <w:t>mation density for visualization purposes.</w:t>
      </w:r>
    </w:p>
    <w:p>
      <w:pPr>
        <w:pStyle w:val="TextBody"/>
        <w:rPr>
          <w:rFonts w:eastAsia="" w:cs="" w:cstheme="majorBidi" w:eastAsiaTheme="majorEastAsia"/>
          <w:b w:val="false"/>
          <w:b w:val="false"/>
          <w:bCs/>
          <w:caps w:val="false"/>
          <w:smallCaps w:val="false"/>
          <w:color w:val="00000A" w:themeShade="b5"/>
          <w:sz w:val="30"/>
          <w:szCs w:val="36"/>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w:t>
      </w:r>
      <w:r>
        <w:rPr>
          <w:i/>
          <w:iCs/>
        </w:rPr>
        <w:t>tippecanoe</w:t>
      </w:r>
      <w:r>
        <w:rPr/>
        <w:t xml:space="preserve"> command-line tool. The batch of resulting </w:t>
      </w:r>
      <w:r>
        <w:rPr>
          <w:i/>
        </w:rPr>
        <w:t>.mbtile</w:t>
      </w:r>
      <w:r>
        <w:rPr/>
        <w:t xml:space="preserve"> files was then uploaded to the Mapbox server via API.</w:t>
      </w:r>
      <w:r>
        <w:rPr>
          <w:rStyle w:val="FootnoteAnchor"/>
        </w:rPr>
        <w:footnoteReference w:id="63"/>
      </w:r>
    </w:p>
    <w:p>
      <w:pPr>
        <w:pStyle w:val="Heading2"/>
        <w:rPr>
          <w:rFonts w:eastAsia="" w:cs="" w:cstheme="majorBidi" w:eastAsiaTheme="majorEastAsia"/>
          <w:b w:val="false"/>
          <w:b w:val="false"/>
          <w:bCs/>
          <w:caps w:val="false"/>
          <w:smallCaps w:val="false"/>
          <w:color w:val="00000A" w:themeShade="b5"/>
          <w:sz w:val="30"/>
          <w:szCs w:val="36"/>
        </w:rPr>
      </w:pPr>
      <w:bookmarkStart w:id="92" w:name="__RefHeading___Toc9383_3967355729"/>
      <w:bookmarkStart w:id="93" w:name="application-architecture-1"/>
      <w:bookmarkEnd w:id="92"/>
      <w:r>
        <w:rPr/>
        <w:t>5.2 Application architecture</w:t>
      </w:r>
      <w:bookmarkEnd w:id="93"/>
    </w:p>
    <w:p>
      <w:pPr>
        <w:pStyle w:val="FirstParagraph"/>
        <w:rPr>
          <w:rFonts w:eastAsia="" w:cs="" w:cstheme="majorBidi" w:eastAsiaTheme="majorEastAsia"/>
          <w:b w:val="false"/>
          <w:b w:val="false"/>
          <w:bCs/>
          <w:caps w:val="false"/>
          <w:smallCaps w:val="false"/>
          <w:color w:val="00000A" w:themeShade="b5"/>
          <w:sz w:val="30"/>
          <w:szCs w:val="36"/>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w:t>
        <w:softHyphen/>
        <w:t>ge</w:t>
        <w:softHyphen/>
        <w:t>ment, mapbox-gl is used as a rendering engine on the client.</w:t>
      </w:r>
    </w:p>
    <w:p>
      <w:pPr>
        <w:pStyle w:val="Heading2"/>
        <w:rPr>
          <w:rFonts w:eastAsia="" w:cs="" w:cstheme="majorBidi" w:eastAsiaTheme="majorEastAsia"/>
          <w:b w:val="false"/>
          <w:b w:val="false"/>
          <w:bCs/>
          <w:caps w:val="false"/>
          <w:smallCaps w:val="false"/>
          <w:color w:val="00000A" w:themeShade="b5"/>
          <w:sz w:val="30"/>
          <w:szCs w:val="36"/>
        </w:rPr>
      </w:pPr>
      <w:bookmarkStart w:id="94" w:name="__RefHeading___Toc9385_3967355729"/>
      <w:bookmarkStart w:id="95" w:name="cartographic-decisions-1"/>
      <w:bookmarkEnd w:id="94"/>
      <w:r>
        <w:rPr/>
        <w:t>5.3 Cartographic decisions</w:t>
      </w:r>
      <w:bookmarkEnd w:id="95"/>
    </w:p>
    <w:p>
      <w:pPr>
        <w:pStyle w:val="FirstParagraph"/>
        <w:rPr>
          <w:rFonts w:eastAsia="" w:cs="" w:cstheme="majorBidi" w:eastAsiaTheme="majorEastAsia"/>
          <w:b w:val="false"/>
          <w:b w:val="false"/>
          <w:bCs/>
          <w:caps w:val="false"/>
          <w:smallCaps w:val="false"/>
          <w:color w:val="00000A" w:themeShade="b5"/>
          <w:sz w:val="30"/>
          <w:szCs w:val="36"/>
        </w:rPr>
      </w:pPr>
      <w:r>
        <w:rPr/>
        <w:t>The main requirement for the map was an ability to display the whole data set at the zoom level 10 so that the municipal traffic network c</w:t>
      </w:r>
      <w:r>
        <w:rPr/>
        <w:t>ould</w:t>
      </w:r>
      <w:r>
        <w:rPr/>
        <w:t xml:space="preserve"> be observed as a whole. The Mapbox tile server enforces a size limit of 500 KB per tile for the up</w:t>
        <w:softHyphen/>
        <w:t xml:space="preserve">loaded vector tiles. While this is a reasonable limitation to ensure fast rendering, it is hard to adhere to it with denser data sets, especially at smaller scales where individual tiles cover </w:t>
      </w:r>
      <w:r>
        <w:rPr/>
        <w:t>a</w:t>
      </w:r>
      <w:r>
        <w:rPr/>
        <w:t xml:space="preserve"> larger area. One way to work around this is by limiting the number of features displayed across scales (see Figure 37), which has a downside in losing some reso</w:t>
        <w:softHyphen/>
        <w:t>lution of the visualized data.</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8">
            <wp:simplePos x="0" y="0"/>
            <wp:positionH relativeFrom="column">
              <wp:posOffset>-330200</wp:posOffset>
            </wp:positionH>
            <wp:positionV relativeFrom="paragraph">
              <wp:posOffset>436245</wp:posOffset>
            </wp:positionV>
            <wp:extent cx="4391660" cy="1120140"/>
            <wp:effectExtent l="0" t="0" r="0" b="0"/>
            <wp:wrapSquare wrapText="largest"/>
            <wp:doc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3"/>
                    <a:stretch>
                      <a:fillRect/>
                    </a:stretch>
                  </pic:blipFill>
                  <pic:spPr bwMode="auto">
                    <a:xfrm>
                      <a:off x="0" y="0"/>
                      <a:ext cx="4391660" cy="11201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Another way to grapple with this problem without abando</w:t>
        <w:softHyphen/>
        <w:t>ning the Mapbox infrastructure is to break up the tile layers into sub-layers with smaller attribute count</w:t>
      </w:r>
      <w:r>
        <w:rPr/>
        <w:t>s</w:t>
      </w:r>
      <w:r>
        <w:rPr/>
        <w: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rFonts w:eastAsia="" w:cs="" w:cstheme="majorBidi" w:eastAsiaTheme="majorEastAsia"/>
          <w:b w:val="false"/>
          <w:b w:val="false"/>
          <w:bCs/>
          <w:caps w:val="false"/>
          <w:smallCaps w:val="false"/>
          <w:color w:val="00000A" w:themeShade="b5"/>
          <w:sz w:val="30"/>
          <w:szCs w:val="36"/>
        </w:rPr>
      </w:pPr>
      <w:r>
        <w:rPr/>
        <w:t>When rendering the layer with data-driven style in mapbox-gl, any user-induced changes are rendered smoothly when the attribute change is within the same layer. Once a differ</w:t>
        <w:softHyphen/>
        <w:t xml:space="preserve">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but our testing proved this approach inefficient for </w:t>
      </w:r>
      <w:r>
        <w:rPr/>
        <w:t xml:space="preserve">a </w:t>
      </w:r>
      <w:r>
        <w:rPr/>
        <w:t>large number of layers. In our case, it was two layers per day, so 2 x 7 (days) x 8 (weeks) = 112 layers.</w:t>
      </w:r>
    </w:p>
    <w:p>
      <w:pPr>
        <w:pStyle w:val="TextBody"/>
        <w:rPr>
          <w:rFonts w:eastAsia="" w:cs="" w:cstheme="majorBidi" w:eastAsiaTheme="majorEastAsia"/>
          <w:b w:val="false"/>
          <w:b w:val="false"/>
          <w:bCs/>
          <w:caps w:val="false"/>
          <w:smallCaps w:val="false"/>
          <w:color w:val="00000A" w:themeShade="b5"/>
          <w:sz w:val="30"/>
          <w:szCs w:val="36"/>
        </w:rPr>
      </w:pPr>
      <w:r>
        <w:rPr/>
        <w:t xml:space="preserve">The color scale selected to visualize traffic speeds spans from 0 to 140 kilometers per hour in 10-kilometer intervals. The color selection was guided by the need for sufficient contrast on the dark background. The break between the two hues used in the color scale rests at 60 </w:t>
      </w:r>
      <w:r>
        <w:rPr/>
        <w:t>K</w:t>
      </w:r>
      <w:r>
        <w:rPr/>
        <w:t>m, ensur</w:t>
      </w:r>
      <w:r>
        <w:rPr/>
        <w:t xml:space="preserve">ing </w:t>
      </w:r>
      <w:r>
        <w:rPr/>
        <w:t>the vari</w:t>
      </w:r>
      <w:r>
        <w:rPr/>
        <w:softHyphen/>
      </w:r>
      <w:r>
        <w:rPr/>
        <w:t>ability of speeds is visible within the slower inner-city rou</w:t>
      </w:r>
      <w:r>
        <w:rPr/>
        <w:softHyphen/>
      </w:r>
      <w:r>
        <w:rPr/>
        <w:t>tes while the distinction from fast transit highways is apparent.</w:t>
      </w:r>
    </w:p>
    <w:p>
      <w:pPr>
        <w:pStyle w:val="TextBody"/>
        <w:rPr>
          <w:rFonts w:eastAsia="" w:cs="" w:cstheme="majorBidi" w:eastAsiaTheme="majorEastAsia"/>
          <w:b w:val="false"/>
          <w:b w:val="false"/>
          <w:bCs/>
          <w:caps w:val="false"/>
          <w:smallCaps w:val="false"/>
          <w:color w:val="00000A" w:themeShade="b5"/>
          <w:sz w:val="30"/>
          <w:szCs w:val="36"/>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9">
            <wp:simplePos x="0" y="0"/>
            <wp:positionH relativeFrom="column">
              <wp:posOffset>-15875</wp:posOffset>
            </wp:positionH>
            <wp:positionV relativeFrom="paragraph">
              <wp:posOffset>22860</wp:posOffset>
            </wp:positionV>
            <wp:extent cx="1777365" cy="1267460"/>
            <wp:effectExtent l="0" t="0" r="0" b="0"/>
            <wp:wrapSquare wrapText="largest"/>
            <wp:doc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4"/>
                    <a:stretch>
                      <a:fillRect/>
                    </a:stretch>
                  </pic:blipFill>
                  <pic:spPr bwMode="auto">
                    <a:xfrm>
                      <a:off x="0" y="0"/>
                      <a:ext cx="1777365" cy="1267460"/>
                    </a:xfrm>
                    <a:prstGeom prst="rect">
                      <a:avLst/>
                    </a:prstGeom>
                  </pic:spPr>
                </pic:pic>
              </a:graphicData>
            </a:graphic>
          </wp:anchor>
        </w:drawing>
      </w:r>
      <w:r>
        <w:rPr>
          <w:b/>
        </w:rPr>
        <w:t>F</w:t>
      </w:r>
      <w:r>
        <w:rPr>
          <w:b/>
        </w:rPr>
        <w:t>ig. 38</w:t>
      </w:r>
      <w:r>
        <w:rPr/>
        <w:t xml:space="preserve"> Styling across the zoom range used in the application. The street line width is changing exponentially with scale (0.1px at zoom level 10, 2px at zoom level 14, 5px at zoom level 16). Screenshot from Mapbox Studio, a web-based tool to create styles for vector tiles.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w:t>
      </w:r>
      <w:r>
        <w:rPr/>
        <w:t xml:space="preserve"> range of cartographic methods that would allow compa</w:t>
      </w:r>
      <w:r>
        <w:rPr/>
        <w:softHyphen/>
      </w:r>
      <w:r>
        <w:rPr/>
        <w:t xml:space="preserve">rison between the state of the traffic network in two moments. A dual map view or a difference layer would be viable, though we wanted to employ some WebGL-specific features that would not be readily available in SVG or Canvas environments. For that matter, we chose to apply the </w:t>
      </w:r>
      <w:r>
        <w:rPr>
          <w:i/>
        </w:rPr>
        <w:t>fill-extrusion</w:t>
      </w:r>
      <w:r>
        <w:rPr/>
        <w:t xml:space="preserve"> parameter combined with </w:t>
      </w:r>
      <w:r>
        <w:rPr/>
        <w:t>a</w:t>
      </w:r>
      <w:r>
        <w:rPr/>
        <w:t xml:space="preserve">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w:t>
        <w:softHyphen/>
        <w:t xml:space="preserve">mically adjustable, which enables </w:t>
      </w:r>
      <w:r>
        <w:rPr/>
        <w:t xml:space="preserve">the </w:t>
      </w:r>
      <w:r>
        <w:rPr/>
        <w:t>comparison of speed changes across weeks. This method certainly has its limi</w:t>
        <w:softHyphen/>
        <w:t xml:space="preserve">tations: it is not well suited for global comparison, tilted camera view is necessary, </w:t>
      </w:r>
      <w:r>
        <w:rPr/>
        <w:t>and the</w:t>
      </w:r>
      <w:r>
        <w:rPr/>
        <w:t xml:space="preserve"> user </w:t>
      </w:r>
      <w:r>
        <w:rPr/>
        <w:t xml:space="preserve">is required to </w:t>
      </w:r>
      <w:r>
        <w:rPr/>
        <w:t>pan and change the view angle. With bidirectional routes, each direction determines the color of one side of the 3D stripe, so the directions cannot be viewed simultaneously.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0">
            <wp:simplePos x="0" y="0"/>
            <wp:positionH relativeFrom="column">
              <wp:posOffset>-388620</wp:posOffset>
            </wp:positionH>
            <wp:positionV relativeFrom="paragraph">
              <wp:posOffset>-60960</wp:posOffset>
            </wp:positionV>
            <wp:extent cx="4440555" cy="1022350"/>
            <wp:effectExtent l="0" t="0" r="0" b="0"/>
            <wp:wrapSquare wrapText="largest"/>
            <wp:docPr id="40"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Fig. 39 Screenshot from the application in the comparison mode. The fill-extrusion parameter is used to support comparison across weeks."/>
                    <pic:cNvPicPr>
                      <a:picLocks noChangeAspect="1" noChangeArrowheads="1"/>
                    </pic:cNvPicPr>
                  </pic:nvPicPr>
                  <pic:blipFill>
                    <a:blip r:embed="rId45"/>
                    <a:stretch>
                      <a:fillRect/>
                    </a:stretch>
                  </pic:blipFill>
                  <pic:spPr bwMode="auto">
                    <a:xfrm>
                      <a:off x="0" y="0"/>
                      <a:ext cx="4440555" cy="1022350"/>
                    </a:xfrm>
                    <a:prstGeom prst="rect">
                      <a:avLst/>
                    </a:prstGeom>
                  </pic:spPr>
                </pic:pic>
              </a:graphicData>
            </a:graphic>
          </wp:anchor>
        </w:drawing>
      </w:r>
      <w:r>
        <w:rPr>
          <w:b/>
        </w:rPr>
        <w:t>F</w:t>
      </w:r>
      <w:r>
        <w:rPr>
          <w:b/>
        </w:rPr>
        <w:t>ig. 39</w:t>
      </w:r>
      <w:r>
        <w:rPr/>
        <w:t xml:space="preserve"> Screenshot from the application in the comparison mode. The fill-extrusion parameter is used to support comparison across weeks.</w:t>
      </w:r>
    </w:p>
    <w:p>
      <w:pPr>
        <w:pStyle w:val="Heading2"/>
        <w:rPr>
          <w:rFonts w:eastAsia="" w:cs="" w:cstheme="majorBidi" w:eastAsiaTheme="majorEastAsia"/>
          <w:b w:val="false"/>
          <w:b w:val="false"/>
          <w:bCs/>
          <w:caps w:val="false"/>
          <w:smallCaps w:val="false"/>
          <w:color w:val="00000A" w:themeShade="b5"/>
          <w:sz w:val="30"/>
          <w:szCs w:val="36"/>
        </w:rPr>
      </w:pPr>
      <w:bookmarkStart w:id="96" w:name="__RefHeading___Toc9387_3967355729"/>
      <w:bookmarkStart w:id="97" w:name="user-interface-design-1"/>
      <w:bookmarkEnd w:id="96"/>
      <w:r>
        <w:rPr/>
        <w:t>5.4 User interface design</w:t>
      </w:r>
      <w:bookmarkEnd w:id="97"/>
    </w:p>
    <w:p>
      <w:pPr>
        <w:pStyle w:val="FirstParagraph"/>
        <w:rPr>
          <w:rFonts w:eastAsia="" w:cs="" w:cstheme="majorBidi" w:eastAsiaTheme="majorEastAsia"/>
          <w:b w:val="false"/>
          <w:b w:val="false"/>
          <w:bCs/>
          <w:caps w:val="false"/>
          <w:smallCaps w:val="false"/>
          <w:color w:val="00000A" w:themeShade="b5"/>
          <w:sz w:val="30"/>
          <w:szCs w:val="36"/>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w:t>
      </w:r>
      <w:r>
        <w:rPr/>
        <w:t xml:space="preserve">interaction </w:t>
      </w:r>
      <w:r>
        <w:rPr/>
        <w:t xml:space="preserve">points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w:t>
        <w:softHyphen/>
        <w:t>vals. This enables observing speed changes throughout the day (by moving in the hourly interval), comparing the situation in given time across days (daily interval) or seeing the difference between weeks (weekly interval). The cur</w:t>
        <w:softHyphen/>
        <w:t>rently selected date, time and week are displayed in the numerical form on the right pane and are also visualized using the table below the map where rows represent weeks and columns represent days. The selected day is highlighted by the table field color. The table shows the tempo</w:t>
        <w:softHyphen/>
        <w:t xml:space="preserve">ral extent of the data set, the current selection, </w:t>
      </w:r>
      <w:r>
        <w:rPr/>
        <w:t>and also</w:t>
      </w:r>
      <w:r>
        <w:rPr/>
        <w:t xml:space="preserve"> offers an alternative way to select the day and week by clicking the respective field. The slider below the map is coupled and aligned with the table. It provides a way to select an hour within the given week and allows for </w:t>
      </w:r>
      <w:r>
        <w:rPr/>
        <w:t xml:space="preserve">a </w:t>
      </w:r>
      <w:r>
        <w:rPr/>
        <w:t>smoother transition between map states.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comparison mode, which can be enabled by clicking the </w:t>
      </w:r>
      <w:r>
        <w:rPr>
          <w:i/>
        </w:rPr>
        <w:t>compare</w:t>
      </w:r>
      <w:r>
        <w:rPr/>
        <w:t xml:space="preserve"> check box, some of the mentioned controls be</w:t>
        <w:softHyphen/>
        <w:t>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w:t>
        <w:softHyphen/>
        <w:t>ously. It is also possible to change the observed day by clicking columns in the overview table (</w:t>
      </w:r>
      <w:r>
        <w:rPr/>
        <w:t xml:space="preserve">which </w:t>
      </w:r>
      <w:r>
        <w:rPr/>
        <w:t>now has got two fields highlighted to denote the selected weeks).</w:t>
      </w:r>
    </w:p>
    <w:p>
      <w:pPr>
        <w:pStyle w:val="TextBody"/>
        <w:rPr>
          <w:rFonts w:eastAsia="" w:cs="" w:cstheme="majorBidi" w:eastAsiaTheme="majorEastAsia"/>
          <w:b w:val="false"/>
          <w:b w:val="false"/>
          <w:bCs/>
          <w:caps w:val="false"/>
          <w:smallCaps w:val="false"/>
          <w:color w:val="00000A" w:themeShade="b5"/>
          <w:sz w:val="30"/>
          <w:szCs w:val="36"/>
        </w:rPr>
      </w:pPr>
      <w:r>
        <w:rPr/>
        <w:t xml:space="preserve">We ensured </w:t>
      </w:r>
      <w:r>
        <w:rPr/>
        <w:t xml:space="preserve">the </w:t>
      </w:r>
      <w:r>
        <w:rPr/>
        <w:t>responsiveness of the interface layout. The map field, the selection slider and the table are sized dy</w:t>
      </w:r>
      <w:r>
        <w:rPr/>
        <w:softHyphen/>
      </w:r>
      <w:r>
        <w:rPr/>
        <w:t xml:space="preserve">namically by the screen width. On small screens, the right-side control pane is moved below the map field to leave sufficient screen width for the map. The legend is fixed to the right margin of the interface, which </w:t>
      </w:r>
      <w:r>
        <w:rPr/>
        <w:t>ensures</w:t>
      </w:r>
      <w:r>
        <w:rPr/>
        <w:t xml:space="preserve"> that the legend is placed next to the map field across all screen sizes.</w:t>
      </w:r>
    </w:p>
    <w:p>
      <w:pPr>
        <w:pStyle w:val="Heading2"/>
        <w:rPr>
          <w:rFonts w:eastAsia="" w:cs="" w:cstheme="majorBidi" w:eastAsiaTheme="majorEastAsia"/>
          <w:b w:val="false"/>
          <w:b w:val="false"/>
          <w:bCs/>
          <w:caps w:val="false"/>
          <w:smallCaps w:val="false"/>
          <w:color w:val="00000A" w:themeShade="b5"/>
          <w:sz w:val="30"/>
          <w:szCs w:val="36"/>
        </w:rPr>
      </w:pPr>
      <w:bookmarkStart w:id="98" w:name="__RefHeading___Toc9389_3967355729"/>
      <w:bookmarkStart w:id="99" w:name="evaluation-and-possible-extensions-1"/>
      <w:bookmarkEnd w:id="98"/>
      <w:r>
        <w:rPr/>
        <w:t>5.5 Evaluation and possible extensions</w:t>
      </w:r>
      <w:bookmarkEnd w:id="99"/>
    </w:p>
    <w:p>
      <w:pPr>
        <w:pStyle w:val="FirstParagraph"/>
        <w:rPr>
          <w:rFonts w:eastAsia="" w:cs="" w:cstheme="majorBidi" w:eastAsiaTheme="majorEastAsia"/>
          <w:b w:val="false"/>
          <w:b w:val="false"/>
          <w:bCs/>
          <w:caps w:val="false"/>
          <w:smallCaps w:val="false"/>
          <w:color w:val="00000A" w:themeShade="b5"/>
          <w:sz w:val="30"/>
          <w:szCs w:val="36"/>
        </w:rPr>
      </w:pPr>
      <w:r>
        <w:rPr/>
        <w:t xml:space="preserve">During the preparation phase, the tile size limit of 500 KB appeared as an unforeseen driving factor that influenced our decision-making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w:t>
      </w:r>
      <w:r>
        <w:rPr/>
        <w:t>throughout</w:t>
      </w:r>
      <w:r>
        <w:rPr/>
        <w:t xml:space="preserve"> the work. One of them is based on the fact that many road segments exhibited consequent runs of </w:t>
      </w:r>
      <w:r>
        <w:rPr/>
        <w:t xml:space="preserve">the </w:t>
      </w:r>
      <w:r>
        <w:rPr/>
        <w:t xml:space="preserve">same speed values. The idea was to use </w:t>
      </w:r>
      <w:r>
        <w:rPr/>
        <w:t>the</w:t>
      </w:r>
      <w:r>
        <w:rPr/>
        <w:t xml:space="preserve"> </w:t>
      </w:r>
      <w:r>
        <w:rPr>
          <w:i/>
        </w:rPr>
        <w:t>run-length encoding</w:t>
      </w:r>
      <w:r>
        <w:rPr/>
        <w:t xml:space="preserve"> algorithm to compress the attributes, which was successfully done on the database side</w:t>
      </w:r>
      <w:r>
        <w:rPr>
          <w:rStyle w:val="FootnoteAnchor"/>
        </w:rPr>
        <w:footnoteReference w:id="64"/>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run-length array and finding the right value for the selected time would have to be done for each displayed segment with every application state change.</w:t>
      </w:r>
    </w:p>
    <w:p>
      <w:pPr>
        <w:pStyle w:val="TextBody"/>
        <w:rPr>
          <w:rFonts w:eastAsia="" w:cs="" w:cstheme="majorBidi" w:eastAsiaTheme="majorEastAsia"/>
          <w:b w:val="false"/>
          <w:b w:val="false"/>
          <w:bCs/>
          <w:caps w:val="false"/>
          <w:smallCaps w:val="false"/>
          <w:color w:val="00000A" w:themeShade="b5"/>
          <w:sz w:val="30"/>
          <w:szCs w:val="36"/>
        </w:rPr>
      </w:pPr>
      <w:r>
        <w:rPr/>
        <w:t>Another solution would be to classify the streets in the data set, mainly to separate the segments with low speed varia</w:t>
        <w:softHyphen/>
        <w:t xml:space="preserve">bility that </w:t>
      </w:r>
      <w:r>
        <w:rPr/>
        <w:t xml:space="preserve">a single value </w:t>
      </w:r>
      <w:r>
        <w:rPr/>
        <w:t>could represent for a longer th</w:t>
      </w:r>
      <w:r>
        <w:rPr/>
        <w:t>a</w:t>
      </w:r>
      <w:r>
        <w:rPr/>
        <w:t>n hourly period. Overall, we identified three types of road seg</w:t>
      </w:r>
      <w:r>
        <w:rPr/>
        <w:softHyphen/>
      </w:r>
      <w:r>
        <w:rPr/>
        <w:t>ments in our problem area:</w:t>
      </w:r>
    </w:p>
    <w:p>
      <w:pPr>
        <w:pStyle w:val="Compact"/>
        <w:numPr>
          <w:ilvl w:val="0"/>
          <w:numId w:val="223"/>
        </w:numPr>
        <w:jc w:val="left"/>
        <w:rPr>
          <w:rFonts w:eastAsia="" w:cs="" w:cstheme="majorBidi" w:eastAsiaTheme="majorEastAsia"/>
          <w:b w:val="false"/>
          <w:b w:val="false"/>
          <w:bCs/>
          <w:caps w:val="false"/>
          <w:smallCaps w:val="false"/>
          <w:color w:val="00000A" w:themeShade="b5"/>
          <w:sz w:val="30"/>
          <w:szCs w:val="36"/>
        </w:rPr>
      </w:pPr>
      <w:r>
        <w:rPr/>
        <w:t>Routes with low average speed and very low speed variability throughout the day. These are typically short segments with low traffic, cul-de-sacs leading to residential areas</w:t>
      </w:r>
    </w:p>
    <w:p>
      <w:pPr>
        <w:pStyle w:val="Compact"/>
        <w:numPr>
          <w:ilvl w:val="0"/>
          <w:numId w:val="224"/>
        </w:numPr>
        <w:jc w:val="left"/>
        <w:rPr>
          <w:rFonts w:eastAsia="" w:cs="" w:cstheme="majorBidi" w:eastAsiaTheme="majorEastAsia"/>
          <w:b w:val="false"/>
          <w:b w:val="false"/>
          <w:bCs/>
          <w:caps w:val="false"/>
          <w:smallCaps w:val="false"/>
          <w:color w:val="00000A" w:themeShade="b5"/>
          <w:sz w:val="30"/>
          <w:szCs w:val="36"/>
        </w:rPr>
      </w:pPr>
      <w:r>
        <w:rPr/>
        <w:t>Routes with medium speeds and visible daily variability. These are mainly the inner-city veins</w:t>
      </w:r>
    </w:p>
    <w:p>
      <w:pPr>
        <w:pStyle w:val="Compact"/>
        <w:numPr>
          <w:ilvl w:val="0"/>
          <w:numId w:val="225"/>
        </w:numPr>
        <w:jc w:val="left"/>
        <w:rPr>
          <w:rFonts w:eastAsia="" w:cs="" w:cstheme="majorBidi" w:eastAsiaTheme="majorEastAsia"/>
          <w:b w:val="false"/>
          <w:b w:val="false"/>
          <w:bCs/>
          <w:caps w:val="false"/>
          <w:smallCaps w:val="false"/>
          <w:color w:val="00000A" w:themeShade="b5"/>
          <w:sz w:val="30"/>
          <w:szCs w:val="36"/>
        </w:rPr>
      </w:pPr>
      <w:r>
        <w:rPr/>
        <w:t>Routes with high average speeds and small daily speed variability. These are transit highways with high allowed speeds</w:t>
      </w:r>
    </w:p>
    <w:p>
      <w:pPr>
        <w:pStyle w:val="FirstParagraph"/>
        <w:rPr>
          <w:rFonts w:eastAsia="" w:cs="" w:cstheme="majorBidi" w:eastAsiaTheme="majorEastAsia"/>
          <w:b w:val="false"/>
          <w:b w:val="false"/>
          <w:bCs/>
          <w:caps w:val="false"/>
          <w:smallCaps w:val="false"/>
          <w:color w:val="00000A" w:themeShade="b5"/>
          <w:sz w:val="30"/>
          <w:szCs w:val="36"/>
        </w:rPr>
      </w:pPr>
      <w:r>
        <w:rPr/>
        <w:t>In this setting, it is hard to make any confident statements about the impact of the COVID-induced lockdown in the area. Only the second type of road segment seems to be sensitive to the impact of governmental restrictions. Also, traffic speed is only an indirect indicator of traffic volumes. Lower</w:t>
        <w:softHyphen/>
        <w:t>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rFonts w:eastAsia="" w:cs="" w:cstheme="majorBidi" w:eastAsiaTheme="majorEastAsia"/>
          <w:b w:val="false"/>
          <w:b w:val="false"/>
          <w:bCs/>
          <w:caps w:val="false"/>
          <w:smallCaps w:val="false"/>
          <w:color w:val="00000A" w:themeShade="b5"/>
          <w:sz w:val="30"/>
          <w:szCs w:val="36"/>
        </w:rPr>
      </w:pPr>
      <w:r>
        <w:rPr/>
        <w:t xml:space="preserve">There </w:t>
      </w:r>
      <w:r>
        <w:rPr/>
        <w:t>are</w:t>
      </w:r>
      <w:r>
        <w:rPr/>
        <w:t>many areas in which the application could be extended. For example, summary data on indivi</w:t>
        <w:softHyphen/>
        <w:t>dual road segments could be displayed upon selection. Addi</w:t>
        <w:softHyphen/>
        <w:t xml:space="preserve">tional modes of comparison could be added as well as a capability to search and filter the mapped data e.g. by street name. A detailed overview of the speed changes across a user-selected route could be implemented, possibly with </w:t>
      </w:r>
      <w:r>
        <w:rPr/>
        <w:t xml:space="preserve">a </w:t>
      </w:r>
      <w:r>
        <w:rPr/>
        <w:t>com</w:t>
      </w:r>
      <w:r>
        <w:rPr/>
        <w:softHyphen/>
      </w:r>
      <w:r>
        <w:rPr/>
        <w:t xml:space="preserve">parison of multiple itineraries. </w:t>
      </w:r>
      <w:r>
        <w:rPr/>
        <w:t>The r</w:t>
      </w:r>
      <w:r>
        <w:rPr/>
        <w:t xml:space="preserve">eader may surely think of other extensions. To conclude, the application underlines the potential of the vector tile format combined with </w:t>
      </w:r>
      <w:r>
        <w:rPr/>
        <w:t xml:space="preserve">a </w:t>
      </w:r>
      <w:r>
        <w:rPr/>
        <w:t>WebGL-based rendering environment to handle both spa</w:t>
      </w:r>
      <w:r>
        <w:rPr/>
        <w:softHyphen/>
      </w:r>
      <w:r>
        <w:rPr/>
        <w:t>tially and temporally dense data sets. Depicting the subtle changes in traffic speed patter</w:t>
      </w:r>
      <w:r>
        <w:rPr/>
        <w:t>n</w:t>
      </w:r>
      <w:r>
        <w:rPr/>
        <w:t>s lets us, at the minimum, appreciate the collective organism o</w:t>
      </w:r>
      <w:r>
        <w:rPr/>
        <w:t>f</w:t>
      </w:r>
      <w:r>
        <w:rPr/>
        <w:t xml:space="preserve"> the city.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100" w:name="__RefHeading___Toc9391_3967355729"/>
      <w:bookmarkStart w:id="101" w:name="discussion-and-conclusions"/>
      <w:bookmarkEnd w:id="100"/>
      <w:r>
        <w:rPr/>
        <w:t>6 Discussion and conclusions</w:t>
      </w:r>
      <w:bookmarkEnd w:id="101"/>
    </w:p>
    <w:p>
      <w:pPr>
        <w:pStyle w:val="FirstParagraph"/>
        <w:rPr>
          <w:rFonts w:eastAsia="" w:cs="" w:cstheme="majorBidi" w:eastAsiaTheme="majorEastAsia"/>
          <w:b w:val="false"/>
          <w:b w:val="false"/>
          <w:bCs/>
          <w:caps w:val="false"/>
          <w:smallCaps w:val="false"/>
          <w:color w:val="00000A" w:themeShade="b5"/>
          <w:sz w:val="30"/>
          <w:szCs w:val="36"/>
        </w:rPr>
      </w:pPr>
      <w:r>
        <w:rPr/>
        <w:t xml:space="preserve">This chapter provides a general discussion of results that complements the evaluation of case studies from Sections 4.5 and 5.5, </w:t>
      </w:r>
      <w:r>
        <w:rPr/>
        <w:t>and</w:t>
      </w:r>
      <w:r>
        <w:rPr/>
        <w:t xml:space="preserve"> the precursory discussions from Sections 1.4 and 2.4. A general conclusion is also presented.</w:t>
      </w:r>
    </w:p>
    <w:p>
      <w:pPr>
        <w:pStyle w:val="TextBody"/>
        <w:rPr>
          <w:rFonts w:eastAsia="" w:cs="" w:cstheme="majorBidi" w:eastAsiaTheme="majorEastAsia"/>
          <w:b w:val="false"/>
          <w:b w:val="false"/>
          <w:bCs/>
          <w:caps w:val="false"/>
          <w:smallCaps w:val="false"/>
          <w:color w:val="00000A" w:themeShade="b5"/>
          <w:sz w:val="30"/>
          <w:szCs w:val="36"/>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real-time</w:t>
      </w:r>
      <w:r>
        <w:rPr/>
        <w:t xml:space="preserve"> property of big data is not expressed too well in these case studies. This is partly due to the limited availability of continuous sources for our problem area. Also, the focus of the thesis is more on  carto</w:t>
      </w:r>
      <w:r>
        <w:rPr/>
        <w:softHyphen/>
      </w:r>
      <w:r>
        <w:rPr/>
        <w:t>graphic solutions rather than on building complex back-end infrastructures for real-time data processing.</w:t>
      </w:r>
    </w:p>
    <w:p>
      <w:pPr>
        <w:pStyle w:val="TextBody"/>
        <w:rPr>
          <w:rFonts w:eastAsia="" w:cs="" w:cstheme="majorBidi" w:eastAsiaTheme="majorEastAsia"/>
          <w:b w:val="false"/>
          <w:b w:val="false"/>
          <w:bCs/>
          <w:caps w:val="false"/>
          <w:smallCaps w:val="false"/>
          <w:color w:val="00000A" w:themeShade="b5"/>
          <w:sz w:val="30"/>
          <w:szCs w:val="36"/>
        </w:rPr>
      </w:pPr>
      <w:r>
        <w:rPr/>
        <w:t>That being said, we can add that vector tiles may seem as a bit inflexible solution for big data sources that change in real time. Once a tileset is generated, there are limited options to extend or alter the spatial definition of its featu</w:t>
        <w:softHyphen/>
        <w:t>res. Client libraries can filter features, apply styles, and also perform client-side data joins with external tabular data sources. But to accommodate fast-paced changes in the spatial definition of data, the data processing pipeline has to regenerate the tileset anew.</w:t>
      </w:r>
    </w:p>
    <w:p>
      <w:pPr>
        <w:pStyle w:val="TextBody"/>
        <w:rPr>
          <w:rFonts w:eastAsia="" w:cs="" w:cstheme="majorBidi" w:eastAsiaTheme="majorEastAsia"/>
          <w:b w:val="false"/>
          <w:b w:val="false"/>
          <w:bCs/>
          <w:caps w:val="false"/>
          <w:smallCaps w:val="false"/>
          <w:color w:val="00000A" w:themeShade="b5"/>
          <w:sz w:val="30"/>
          <w:szCs w:val="36"/>
        </w:rPr>
      </w:pPr>
      <w:r>
        <w:rPr/>
        <w:t xml:space="preserve">On the other hand, having a continuously updated data source would not mean a significant difference  </w:t>
      </w:r>
      <w:r>
        <w:rPr/>
        <w:t xml:space="preserve">in </w:t>
      </w:r>
      <w:r>
        <w:rPr/>
        <w:t xml:space="preserve"> carto</w:t>
      </w:r>
      <w:r>
        <w:rPr/>
        <w:softHyphen/>
      </w:r>
      <w:r>
        <w:rPr/>
        <w:t>graphic visualization or UI design of the presented appli</w:t>
      </w:r>
      <w:r>
        <w:rPr/>
        <w:softHyphen/>
      </w:r>
      <w:r>
        <w:rPr/>
        <w:t>cations. For the first application (Chapter 4), the historical comparison is not that important to its pur</w:t>
        <w:softHyphen/>
        <w:t>pose, so only the most up-to-date picture would be displayed. The second case (Chapter 5) study would need to incorporate the real-time changes mainly to its comparison and selection controls.</w:t>
      </w:r>
    </w:p>
    <w:p>
      <w:pPr>
        <w:pStyle w:val="TextBody"/>
        <w:rPr>
          <w:rFonts w:eastAsia="" w:cs="" w:cstheme="majorBidi" w:eastAsiaTheme="majorEastAsia"/>
          <w:b w:val="false"/>
          <w:b w:val="false"/>
          <w:bCs/>
          <w:caps w:val="false"/>
          <w:smallCaps w:val="false"/>
          <w:color w:val="00000A" w:themeShade="b5"/>
          <w:sz w:val="30"/>
          <w:szCs w:val="36"/>
        </w:rPr>
      </w:pPr>
      <w:r>
        <w:rPr/>
        <w:t>We have already mentioned the lack of mature standardized tools for creation, serving, rendering and styling vector tiles. Currently, we have a tight coupling of tile schemas with style definitions, which are not transferable across client libra</w:t>
        <w:softHyphen/>
        <w:t xml:space="preserve">ries. Even though WebGL/OpenGL is a unifying concept that connects the libraries, writing GLSL code is challenging and not all libraries expose it directly. Some standardization in schemas and style definition languages, together with cross-operational tools </w:t>
      </w:r>
      <w:r>
        <w:rPr/>
        <w:t>is</w:t>
      </w:r>
      <w:r>
        <w:rPr/>
        <w:t xml:space="preserve"> vital for the future adoption of vector tiles.</w:t>
      </w:r>
    </w:p>
    <w:p>
      <w:pPr>
        <w:pStyle w:val="TextBody"/>
        <w:rPr>
          <w:rFonts w:eastAsia="" w:cs="" w:cstheme="majorBidi" w:eastAsiaTheme="majorEastAsia"/>
          <w:b w:val="false"/>
          <w:b w:val="false"/>
          <w:bCs/>
          <w:caps w:val="false"/>
          <w:smallCaps w:val="false"/>
          <w:color w:val="00000A" w:themeShade="b5"/>
          <w:sz w:val="30"/>
          <w:szCs w:val="36"/>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w:t>
        <w:softHyphen/>
        <w:t>tions in browser</w:t>
      </w:r>
      <w:r>
        <w:rPr/>
        <w:t>s</w:t>
      </w:r>
      <w:r>
        <w:rPr/>
        <w:t xml:space="preserve"> across various types of devices or perform real-time analysis based on changing non-spatial attributes.</w:t>
      </w:r>
    </w:p>
    <w:p>
      <w:pPr>
        <w:pStyle w:val="TextBody"/>
        <w:rPr>
          <w:rFonts w:eastAsia="" w:cs="" w:cstheme="majorBidi" w:eastAsiaTheme="majorEastAsia"/>
          <w:b w:val="false"/>
          <w:b w:val="false"/>
          <w:bCs/>
          <w:caps w:val="false"/>
          <w:smallCaps w:val="false"/>
          <w:color w:val="00000A" w:themeShade="b5"/>
          <w:sz w:val="30"/>
          <w:szCs w:val="36"/>
        </w:rPr>
      </w:pPr>
      <w:r>
        <w:rPr/>
        <w:t>As we have seen in both case studies, tile size limitations profound</w:t>
      </w:r>
      <w:r>
        <w:rPr/>
        <w:t>ly</w:t>
      </w:r>
      <w:r>
        <w:rPr/>
        <w:t xml:space="preserve"> impact the final digital map, be it in the length of achievable zoom range or in the smoothness of user experience. Currently, the limitations can be worked around by slicing the tile layers in various ways or by apply</w:t>
        <w:softHyphen/>
        <w:t xml:space="preserve">ing some simplification functions on geometries, though there are no standard solutions for attribute compression and decoding on </w:t>
      </w:r>
      <w:r>
        <w:rPr/>
        <w:t>the</w:t>
      </w:r>
      <w:r>
        <w:rPr/>
        <w:t xml:space="preserve"> client. As we have suggested in Chapter 5, finding options for attribute compression in specific cases like time series encoding is another promising research area for vector tiles.</w:t>
      </w:r>
    </w:p>
    <w:p>
      <w:pPr>
        <w:pStyle w:val="TextBody"/>
        <w:rPr>
          <w:rFonts w:eastAsia="" w:cs="" w:cstheme="majorBidi" w:eastAsiaTheme="majorEastAsia"/>
          <w:b w:val="false"/>
          <w:b w:val="false"/>
          <w:bCs/>
          <w:caps w:val="false"/>
          <w:smallCaps w:val="false"/>
          <w:color w:val="00000A" w:themeShade="b5"/>
          <w:sz w:val="30"/>
          <w:szCs w:val="36"/>
        </w:rPr>
      </w:pPr>
      <w:r>
        <w:rPr/>
        <w:t xml:space="preserve">With the ability to store attributes of layers, vector tiles could redefine how we use base maps. For example, a road network layer can synthesize thematic information to be used for various </w:t>
      </w:r>
      <w:r>
        <w:rPr/>
        <w:t xml:space="preserve">client </w:t>
      </w:r>
      <w:r>
        <w:rPr/>
        <w:t>purposes. This could include traffic speeds, taxi activity or sidewalk quality for navigation pur</w:t>
        <w:softHyphen/>
        <w:t>po</w:t>
        <w:softHyphen/>
        <w:t xml:space="preserve">ses (see project </w:t>
      </w:r>
      <w:r>
        <w:rPr>
          <w:i/>
        </w:rPr>
        <w:t>SharedStreets</w:t>
      </w:r>
      <w:r>
        <w:rPr>
          <w:rStyle w:val="FootnoteAnchor"/>
        </w:rPr>
        <w:footnoteReference w:id="65"/>
      </w:r>
      <w:r>
        <w:rPr/>
        <w:t>), or all kinds of popu</w:t>
        <w:softHyphen/>
        <w:t xml:space="preserve">lation and environmental data for urban planning purposes (ventures like </w:t>
      </w:r>
      <w:r>
        <w:rPr>
          <w:i/>
        </w:rPr>
        <w:t>Remix</w:t>
      </w:r>
      <w:r>
        <w:rPr>
          <w:rStyle w:val="FootnoteAnchor"/>
        </w:rPr>
        <w:footnoteReference w:id="66"/>
      </w:r>
      <w:r>
        <w:rPr/>
        <w:t xml:space="preserve">, or </w:t>
      </w:r>
      <w:r>
        <w:rPr>
          <w:i/>
        </w:rPr>
        <w:t>Morphcode</w:t>
      </w:r>
      <w:r>
        <w:rPr/>
        <w:t>.</w:t>
      </w:r>
      <w:r>
        <w:rPr>
          <w:rStyle w:val="FootnoteAnchor"/>
        </w:rPr>
        <w:footnoteReference w:id="67"/>
      </w:r>
      <w:r>
        <w:rPr/>
        <w:t>) As we have indicated in Chapter 4, keeping such layers up to date while allowing historical comparison is a true big data infrastructure pro</w:t>
        <w:softHyphen/>
        <w:t xml:space="preserve">blem. What is more, having both spatial and attribute information in one form that is efficiently downloadable for </w:t>
      </w:r>
      <w:r>
        <w:rPr/>
        <w:t xml:space="preserve">a </w:t>
      </w:r>
      <w:r>
        <w:rPr/>
        <w:t>given area makes vector tiles a suitable input for spatially-enabled machine learning algorithms.</w:t>
      </w:r>
    </w:p>
    <w:p>
      <w:pPr>
        <w:pStyle w:val="TextBody"/>
        <w:rPr>
          <w:rFonts w:eastAsia="" w:cs="" w:cstheme="majorBidi" w:eastAsiaTheme="majorEastAsia"/>
          <w:b w:val="false"/>
          <w:b w:val="false"/>
          <w:bCs/>
          <w:caps w:val="false"/>
          <w:smallCaps w:val="false"/>
          <w:color w:val="00000A" w:themeShade="b5"/>
          <w:sz w:val="30"/>
          <w:szCs w:val="36"/>
        </w:rPr>
      </w:pPr>
      <w:r>
        <w:rPr/>
        <w:t>Furthermore, making tiles available through a server via controlled API is a viable option for both public and commer</w:t>
        <w:softHyphen/>
        <w:t>cial data providers as it allows to differentiate the citizen consumers or researchers from businesses by the number of visits and set the pricing plans accordingly. Some public map providers (Ordinance Survey, swisstopo) already started to adopt the technology for their core products.</w:t>
      </w:r>
    </w:p>
    <w:p>
      <w:pPr>
        <w:pStyle w:val="TextBody"/>
        <w:rPr>
          <w:rFonts w:eastAsia="" w:cs="" w:cstheme="majorBidi" w:eastAsiaTheme="majorEastAsia"/>
          <w:b w:val="false"/>
          <w:b w:val="false"/>
          <w:bCs/>
          <w:caps w:val="false"/>
          <w:smallCaps w:val="false"/>
          <w:color w:val="00000A" w:themeShade="b5"/>
          <w:sz w:val="30"/>
          <w:szCs w:val="36"/>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implement</w:t>
      </w:r>
      <w:r>
        <w:rPr/>
        <w:t xml:space="preserve">ing </w:t>
      </w:r>
      <w:r>
        <w:rPr/>
        <w:t xml:space="preserve">the examples from Figure 26, and much more. Seeing how WebGL </w:t>
      </w:r>
      <w:r>
        <w:rPr/>
        <w:t xml:space="preserve">is </w:t>
      </w:r>
      <w:r>
        <w:rPr/>
        <w:t xml:space="preserve">utilized in </w:t>
      </w:r>
      <w:r>
        <w:rPr/>
        <w:t xml:space="preserve">the </w:t>
      </w:r>
      <w:r>
        <w:rPr/>
        <w:t xml:space="preserve">gaming industry, we can argue that cartography is not yet fully exploiting its potential. </w:t>
      </w:r>
      <w:r>
        <w:rPr/>
        <w:t xml:space="preserve">However, </w:t>
      </w:r>
      <w:r>
        <w:rPr/>
        <w:t>this is a promise with a grain of salt, as writing GLSL code is not something carto</w:t>
        <w:softHyphen/>
        <w:t>graphers usually have on their CVs—though it might be an exciting path for some to get on. When it comes to deriving inspiration from non-digital maps, we argue that WebGL-based client libraries offer greater free</w:t>
        <w:softHyphen/>
        <w:t>dom to experiment with some non-obvious symbolization (e.g. Figure 29 or Figure 33) than the previous generation of mapping libraries (using SVG over raster tiles).</w:t>
      </w:r>
    </w:p>
    <w:p>
      <w:pPr>
        <w:pStyle w:val="TextBody"/>
        <w:rPr>
          <w:rFonts w:eastAsia="" w:cs="" w:cstheme="majorBidi" w:eastAsiaTheme="majorEastAsia"/>
          <w:b w:val="false"/>
          <w:b w:val="false"/>
          <w:bCs/>
          <w:caps w:val="false"/>
          <w:smallCaps w:val="false"/>
          <w:color w:val="00000A" w:themeShade="b5"/>
          <w:sz w:val="30"/>
          <w:szCs w:val="36"/>
        </w:rPr>
      </w:pPr>
      <w:r>
        <w:rPr/>
        <w:t>Arriving at the third question from Section 2.3.2 (</w:t>
      </w:r>
      <w:r>
        <w:rPr>
          <w:i/>
        </w:rPr>
        <w:t>Should cartography focus more on interaction design?</w:t>
      </w:r>
      <w:r>
        <w:rPr/>
        <w:t xml:space="preserve">), we expect that designing interactions with digital maps will become a </w:t>
      </w:r>
      <w:r>
        <w:rPr/>
        <w:t>standard</w:t>
      </w:r>
      <w:r>
        <w:rPr/>
        <w:t xml:space="preserve"> part of </w:t>
      </w:r>
      <w:r>
        <w:rPr/>
        <w:t xml:space="preserve">the </w:t>
      </w:r>
      <w:r>
        <w:rPr/>
        <w:t xml:space="preserve">cartographic practice. Reading a map and controlling it via UI will be increasingly understood as two sides of the same coin. For many digital maps, the richness of possible interactions and the range of possible filtering outcomes go beyond the typical UX design schemes (user personas, scenarios). </w:t>
      </w:r>
      <w:r>
        <w:rPr/>
        <w:t>Y</w:t>
      </w:r>
      <w:r>
        <w:rPr/>
        <w:t>et, some of the UX principles, like clear visibility of system status or recovery from mistakes (Nielsen, 2005), are universally applicable and digital carto</w:t>
        <w:softHyphen/>
        <w:t>graphers would only benefit from knowing about them. As we have described in Section 4.2, the features of the React lib</w:t>
        <w:softHyphen/>
        <w:t>rary make it well applicable for creating map interfaces. Moreover, there is room for developing a set of reusable map-specific components that cannot be found in main</w:t>
        <w:softHyphen/>
        <w:t xml:space="preserve">stream component libraries (like </w:t>
      </w:r>
      <w:r>
        <w:rPr>
          <w:i/>
        </w:rPr>
        <w:t>Bootstrap</w:t>
      </w:r>
      <w:r>
        <w:rPr/>
        <w:t xml:space="preserve">, or </w:t>
      </w:r>
      <w:r>
        <w:rPr>
          <w:i/>
        </w:rPr>
        <w:t>Material Design</w:t>
      </w:r>
      <w:r>
        <w:rPr/>
        <w:t>). In general, there are many gaps to fill in the web development toolkit when it comes to digital mapmaking. Creating digital maps is in many aspects different fr</w:t>
      </w:r>
      <w:r>
        <w:rPr/>
        <w:t>o</w:t>
      </w:r>
      <w:r>
        <w:rPr/>
        <w:t>m bread-and-butter web development, with specific require</w:t>
        <w:softHyphen/>
        <w:t>ments in areas like data mocking (com</w:t>
        <w:softHyphen/>
        <w:t xml:space="preserve">plicated by the range of possible state combinations that is beyond prediction) or automated UI testing (where browser automation engines do </w:t>
      </w:r>
      <w:r>
        <w:rPr/>
        <w:t>not</w:t>
      </w:r>
      <w:r>
        <w:rPr/>
        <w:t xml:space="preserve"> “see” what is happening in the canvas element).</w:t>
      </w:r>
    </w:p>
    <w:p>
      <w:pPr>
        <w:pStyle w:val="TextBody"/>
        <w:rPr>
          <w:rFonts w:eastAsia="" w:cs="" w:cstheme="majorBidi" w:eastAsiaTheme="majorEastAsia"/>
          <w:b w:val="false"/>
          <w:b w:val="false"/>
          <w:bCs/>
          <w:caps w:val="false"/>
          <w:smallCaps w:val="false"/>
          <w:color w:val="00000A" w:themeShade="b5"/>
          <w:sz w:val="30"/>
          <w:szCs w:val="36"/>
        </w:rPr>
      </w:pPr>
      <w:r>
        <w:rPr/>
        <w:t>As we hope to have shown with both theoretical and practi</w:t>
      </w:r>
      <w:r>
        <w:rPr/>
        <w:softHyphen/>
      </w:r>
      <w:r>
        <w:rPr/>
        <w:t>cal arguments in this thesis, WebGL is currently the most promising platform for connecting cartographic excel</w:t>
        <w:softHyphen/>
        <w:t>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w:t>
        <w:softHyphen/>
        <w:t>ability of cartographic work across rendering con</w:t>
        <w:softHyphen/>
        <w:t>texts would allow maps to break out from the desktop and mobile environments towards greater use in all kinds of future embedded devices.</w:t>
      </w:r>
    </w:p>
    <w:p>
      <w:pPr>
        <w:pStyle w:val="TextBody"/>
        <w:rPr>
          <w:rFonts w:eastAsia="" w:cs="" w:cstheme="majorBidi" w:eastAsiaTheme="majorEastAsia"/>
          <w:b w:val="false"/>
          <w:b w:val="false"/>
          <w:bCs/>
          <w:caps w:val="false"/>
          <w:smallCaps w:val="false"/>
          <w:color w:val="00000A" w:themeShade="b5"/>
          <w:sz w:val="30"/>
          <w:szCs w:val="36"/>
        </w:rPr>
      </w:pPr>
      <w:r>
        <w:rPr/>
        <w:t>Nothing suggests that the pace of data generation should get any less intense in the following years. Big data and related technologies will become increasingly powerful forces in our society. Likewise, the spatial information will become avail</w:t>
      </w:r>
      <w:r>
        <w:rPr/>
        <w:softHyphen/>
      </w:r>
      <w:r>
        <w:rPr/>
        <w:t>able for analysis and visualization in unpre</w:t>
        <w:softHyphen/>
        <w:t xml:space="preserve">cedented </w:t>
      </w:r>
      <w:r>
        <w:rPr/>
        <w:t>quan</w:t>
        <w:softHyphen/>
        <w:t>tities.</w:t>
      </w:r>
      <w:r>
        <w:rPr/>
        <w:t xml:space="preserve"> While data and software can be used for </w:t>
      </w:r>
      <w:r>
        <w:rPr/>
        <w:t>evil</w:t>
      </w:r>
      <w:r>
        <w:rPr/>
        <w:t xml:space="preserve"> and some negative impacts will surely start to unfold, we hope to have suggested some of the future paths for Cartography to work toward the common good.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102" w:name="__RefHeading___Toc9393_3967355729"/>
      <w:bookmarkStart w:id="103" w:name="sources"/>
      <w:bookmarkEnd w:id="102"/>
      <w:r>
        <w:rPr/>
        <w:t>Sources</w:t>
      </w:r>
      <w:bookmarkEnd w:id="1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Ademovic, A. (2016). 3D Graphics: A WebGL Tutorial. </w:t>
      </w:r>
      <w:r>
        <w:rPr>
          <w:i/>
          <w:sz w:val="18"/>
          <w:szCs w:val="18"/>
        </w:rPr>
        <w:t xml:space="preserve">Available online at </w:t>
      </w:r>
      <w:hyperlink r:id="rId46">
        <w:r>
          <w:rPr>
            <w:rStyle w:val="InternetLink"/>
            <w:i/>
            <w:sz w:val="18"/>
            <w:szCs w:val="18"/>
          </w:rPr>
          <w:t>https://www.toptal.com/javascript/3d-graphics-a-webgl-tutorial</w:t>
        </w:r>
      </w:hyperlink>
      <w:r>
        <w:rPr>
          <w:i/>
          <w:sz w:val="18"/>
          <w:szCs w:val="18"/>
        </w:rPr>
        <w:t xml:space="preserve"> (last accessed January 1, 2021)</w:t>
      </w:r>
      <w:r>
        <w:rPr>
          <w:sz w:val="18"/>
          <w:szCs w:val="18"/>
        </w:rPr>
        <w:t>.</w:t>
      </w:r>
      <w:bookmarkStart w:id="104" w:name="ref-ademovic20163d"/>
      <w:bookmarkEnd w:id="10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(2016). Clustering millions of points on a map with Supercluster. </w:t>
      </w:r>
      <w:r>
        <w:rPr>
          <w:i/>
          <w:sz w:val="18"/>
          <w:szCs w:val="18"/>
        </w:rPr>
        <w:t xml:space="preserve">Available online at </w:t>
      </w:r>
      <w:hyperlink r:id="rId47">
        <w:r>
          <w:rPr>
            <w:rStyle w:val="InternetLink"/>
            <w:i/>
            <w:sz w:val="18"/>
            <w:szCs w:val="18"/>
          </w:rPr>
          <w:t>https://blog.mapbox.com/clustering-millions-of-points-on-a-map-with-supercluster-272046ec5c97</w:t>
        </w:r>
      </w:hyperlink>
      <w:r>
        <w:rPr>
          <w:i/>
          <w:sz w:val="18"/>
          <w:szCs w:val="18"/>
        </w:rPr>
        <w:t xml:space="preserve"> (last accessed April 29, 2021)</w:t>
      </w:r>
      <w:r>
        <w:rPr>
          <w:sz w:val="18"/>
          <w:szCs w:val="18"/>
        </w:rPr>
        <w:t>.</w:t>
      </w:r>
      <w:bookmarkStart w:id="105" w:name="ref-agafonkin2016clustering"/>
      <w:bookmarkEnd w:id="10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(2017). How I built a wind map with WebGL. </w:t>
      </w:r>
      <w:r>
        <w:rPr>
          <w:i/>
          <w:sz w:val="18"/>
          <w:szCs w:val="18"/>
        </w:rPr>
        <w:t xml:space="preserve">Available online at </w:t>
      </w:r>
      <w:hyperlink r:id="rId48">
        <w:r>
          <w:rPr>
            <w:rStyle w:val="InternetLink"/>
            <w:i/>
            <w:sz w:val="18"/>
            <w:szCs w:val="18"/>
          </w:rPr>
          <w:t>https://blog.mapbox.com/how-i-built-a-wind-map-with-webgl-b63022b5537f</w:t>
        </w:r>
      </w:hyperlink>
      <w:r>
        <w:rPr>
          <w:i/>
          <w:sz w:val="18"/>
          <w:szCs w:val="18"/>
        </w:rPr>
        <w:t xml:space="preserve"> (last accessed April 29, 2021)</w:t>
      </w:r>
      <w:r>
        <w:rPr>
          <w:sz w:val="18"/>
          <w:szCs w:val="18"/>
        </w:rPr>
        <w:t>.</w:t>
      </w:r>
      <w:bookmarkStart w:id="106" w:name="ref-agafonkin2017how"/>
      <w:bookmarkEnd w:id="106"/>
    </w:p>
    <w:p>
      <w:pPr>
        <w:pStyle w:val="Bibliography"/>
        <w:rPr>
          <w:sz w:val="18"/>
          <w:szCs w:val="18"/>
        </w:rPr>
      </w:pPr>
      <w:r>
        <w:rPr>
          <w:sz w:val="18"/>
          <w:szCs w:val="18"/>
        </w:rPr>
        <w:t xml:space="preserve">Agarwal, S., Mozafari, B., Panda, A., Milner, H., Madden, S., &amp; Stoica, I. (2013). BlinkDB: Queries with bounded errors and bounded response times on very large data. In </w:t>
      </w:r>
      <w:r>
        <w:rPr>
          <w:i/>
          <w:sz w:val="18"/>
          <w:szCs w:val="18"/>
        </w:rPr>
        <w:t>Proceedings of the 8th acm european conference on computer systems</w:t>
      </w:r>
      <w:r>
        <w:rPr>
          <w:sz w:val="18"/>
          <w:szCs w:val="18"/>
        </w:rPr>
        <w:t xml:space="preserve"> (pp. 29–42). ACM.</w:t>
      </w:r>
      <w:bookmarkStart w:id="107" w:name="ref-agarwal2013blinkdb"/>
      <w:bookmarkEnd w:id="107"/>
    </w:p>
    <w:p>
      <w:pPr>
        <w:pStyle w:val="Bibliography"/>
        <w:rPr>
          <w:sz w:val="18"/>
          <w:szCs w:val="18"/>
        </w:rPr>
      </w:pPr>
      <w:r>
        <w:rPr>
          <w:sz w:val="18"/>
          <w:szCs w:val="18"/>
        </w:rPr>
        <w:t xml:space="preserve">Aigner, W., Miksch, S., Schumann, H., &amp; Tominski, C. (2011). </w:t>
      </w:r>
      <w:r>
        <w:rPr>
          <w:i/>
          <w:sz w:val="18"/>
          <w:szCs w:val="18"/>
        </w:rPr>
        <w:t>Visualization of time-oriented data</w:t>
      </w:r>
      <w:r>
        <w:rPr>
          <w:sz w:val="18"/>
          <w:szCs w:val="18"/>
        </w:rPr>
        <w:t>. Springer Science &amp; Business Media.</w:t>
      </w:r>
      <w:bookmarkStart w:id="108" w:name="ref-aigner2011visualization"/>
      <w:bookmarkEnd w:id="108"/>
    </w:p>
    <w:p>
      <w:pPr>
        <w:pStyle w:val="Bibliography"/>
        <w:rPr>
          <w:sz w:val="18"/>
          <w:szCs w:val="18"/>
        </w:rPr>
      </w:pPr>
      <w:r>
        <w:rPr>
          <w:sz w:val="18"/>
          <w:szCs w:val="18"/>
        </w:rPr>
        <w:t xml:space="preserve">Allen, E., Edwards, G., &amp; Bédard, Y. (1995). Qualitative causal modeling in temporal gis. In </w:t>
      </w:r>
      <w:r>
        <w:rPr>
          <w:i/>
          <w:sz w:val="18"/>
          <w:szCs w:val="18"/>
        </w:rPr>
        <w:t>International conference on spatial information theory</w:t>
      </w:r>
      <w:r>
        <w:rPr>
          <w:sz w:val="18"/>
          <w:szCs w:val="18"/>
        </w:rPr>
        <w:t xml:space="preserve"> (pp. 397–412). Springer.</w:t>
      </w:r>
      <w:bookmarkStart w:id="109" w:name="ref-allen1995qualitative"/>
      <w:bookmarkEnd w:id="109"/>
    </w:p>
    <w:p>
      <w:pPr>
        <w:pStyle w:val="Bibliography"/>
        <w:rPr>
          <w:sz w:val="18"/>
          <w:szCs w:val="18"/>
        </w:rPr>
      </w:pPr>
      <w:r>
        <w:rPr>
          <w:sz w:val="18"/>
          <w:szCs w:val="18"/>
        </w:rPr>
        <w:t xml:space="preserve">Allen, J. F. (1984). Towards a general theory of action and time. </w:t>
      </w:r>
      <w:r>
        <w:rPr>
          <w:i/>
          <w:sz w:val="18"/>
          <w:szCs w:val="18"/>
        </w:rPr>
        <w:t>Artificial intelligence</w:t>
      </w:r>
      <w:r>
        <w:rPr>
          <w:sz w:val="18"/>
          <w:szCs w:val="18"/>
        </w:rPr>
        <w:t xml:space="preserve">, </w:t>
      </w:r>
      <w:r>
        <w:rPr>
          <w:i/>
          <w:sz w:val="18"/>
          <w:szCs w:val="18"/>
        </w:rPr>
        <w:t>23</w:t>
      </w:r>
      <w:r>
        <w:rPr>
          <w:sz w:val="18"/>
          <w:szCs w:val="18"/>
        </w:rPr>
        <w:t>(2), 123–154. Elsevier.</w:t>
      </w:r>
      <w:bookmarkStart w:id="110" w:name="ref-allen1984towards"/>
      <w:bookmarkEnd w:id="1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Amabili, L. (2019). From storytelling to scrollytelling: A short introduction and beyond. </w:t>
      </w:r>
      <w:r>
        <w:rPr>
          <w:i/>
          <w:sz w:val="18"/>
          <w:szCs w:val="18"/>
        </w:rPr>
        <w:t xml:space="preserve">Available online at </w:t>
      </w:r>
      <w:hyperlink r:id="rId49">
        <w:r>
          <w:rPr>
            <w:rStyle w:val="InternetLink"/>
            <w:i/>
            <w:sz w:val="18"/>
            <w:szCs w:val="18"/>
          </w:rPr>
          <w:t>https://medium.com/nightingale/from-storytelling-to-scrollytelling-a-short-introduction-and-beyond-fbda32066964</w:t>
        </w:r>
      </w:hyperlink>
      <w:r>
        <w:rPr>
          <w:i/>
          <w:sz w:val="18"/>
          <w:szCs w:val="18"/>
        </w:rPr>
        <w:t xml:space="preserve"> (last accessed April 29, 2021)</w:t>
      </w:r>
      <w:r>
        <w:rPr>
          <w:sz w:val="18"/>
          <w:szCs w:val="18"/>
        </w:rPr>
        <w:t>.</w:t>
      </w:r>
      <w:bookmarkStart w:id="111" w:name="ref-amabili2019storytelling"/>
      <w:bookmarkEnd w:id="111"/>
    </w:p>
    <w:p>
      <w:pPr>
        <w:pStyle w:val="Bibliography"/>
        <w:rPr>
          <w:sz w:val="18"/>
          <w:szCs w:val="18"/>
        </w:rPr>
      </w:pPr>
      <w:r>
        <w:rPr>
          <w:sz w:val="18"/>
          <w:szCs w:val="18"/>
        </w:rPr>
        <w:t xml:space="preserve">Anderson, C. (2008). The end of theory: The data deluge makes the scientific method obsolete. </w:t>
      </w:r>
      <w:r>
        <w:rPr>
          <w:i/>
          <w:sz w:val="18"/>
          <w:szCs w:val="18"/>
        </w:rPr>
        <w:t>Wired magazine</w:t>
      </w:r>
      <w:r>
        <w:rPr>
          <w:sz w:val="18"/>
          <w:szCs w:val="18"/>
        </w:rPr>
        <w:t xml:space="preserve">, </w:t>
      </w:r>
      <w:r>
        <w:rPr>
          <w:i/>
          <w:sz w:val="18"/>
          <w:szCs w:val="18"/>
        </w:rPr>
        <w:t>16</w:t>
      </w:r>
      <w:r>
        <w:rPr>
          <w:sz w:val="18"/>
          <w:szCs w:val="18"/>
        </w:rPr>
        <w:t>(7), 16–07.</w:t>
      </w:r>
      <w:bookmarkStart w:id="112" w:name="ref-anderson2008end"/>
      <w:bookmarkEnd w:id="112"/>
    </w:p>
    <w:p>
      <w:pPr>
        <w:pStyle w:val="Bibliography"/>
        <w:rPr>
          <w:sz w:val="18"/>
          <w:szCs w:val="18"/>
        </w:rPr>
      </w:pPr>
      <w:r>
        <w:rPr>
          <w:sz w:val="18"/>
          <w:szCs w:val="18"/>
        </w:rPr>
        <w:t xml:space="preserve">Andrienko, N., &amp; Andrienko, G. (2006). </w:t>
      </w:r>
      <w:r>
        <w:rPr>
          <w:i/>
          <w:sz w:val="18"/>
          <w:szCs w:val="18"/>
        </w:rPr>
        <w:t>Exploratory analysis of spatial and temporal data: A systematic approach</w:t>
      </w:r>
      <w:r>
        <w:rPr>
          <w:sz w:val="18"/>
          <w:szCs w:val="18"/>
        </w:rPr>
        <w:t>. Springer Science &amp; Business Media.</w:t>
      </w:r>
      <w:bookmarkStart w:id="113" w:name="ref-andrienko2006exploratory"/>
      <w:bookmarkEnd w:id="113"/>
    </w:p>
    <w:p>
      <w:pPr>
        <w:pStyle w:val="Bibliography"/>
        <w:rPr>
          <w:sz w:val="18"/>
          <w:szCs w:val="18"/>
        </w:rPr>
      </w:pPr>
      <w:r>
        <w:rPr>
          <w:sz w:val="18"/>
          <w:szCs w:val="18"/>
        </w:rPr>
        <w:t xml:space="preserve">Andrienko, N., Andrienko, G., Pelekis, N., &amp; Spaccapietra, S. (2008). Basic concepts of movement data. In </w:t>
      </w:r>
      <w:r>
        <w:rPr>
          <w:i/>
          <w:sz w:val="18"/>
          <w:szCs w:val="18"/>
        </w:rPr>
        <w:t>Mobility, data mining and privacy</w:t>
      </w:r>
      <w:r>
        <w:rPr>
          <w:sz w:val="18"/>
          <w:szCs w:val="18"/>
        </w:rPr>
        <w:t xml:space="preserve"> (pp. 15–38). Springer.</w:t>
      </w:r>
      <w:bookmarkStart w:id="114" w:name="ref-andrienko2008basic"/>
      <w:bookmarkEnd w:id="114"/>
    </w:p>
    <w:p>
      <w:pPr>
        <w:pStyle w:val="Bibliography"/>
        <w:rPr>
          <w:sz w:val="18"/>
          <w:szCs w:val="18"/>
        </w:rPr>
      </w:pPr>
      <w:r>
        <w:rPr>
          <w:sz w:val="18"/>
          <w:szCs w:val="18"/>
        </w:rPr>
        <w:t xml:space="preserve">Atzori, L., Iera, A., &amp; Morabito, G. (2010). The internet of things: A survey. </w:t>
      </w:r>
      <w:r>
        <w:rPr>
          <w:i/>
          <w:sz w:val="18"/>
          <w:szCs w:val="18"/>
        </w:rPr>
        <w:t>Computer networks</w:t>
      </w:r>
      <w:r>
        <w:rPr>
          <w:sz w:val="18"/>
          <w:szCs w:val="18"/>
        </w:rPr>
        <w:t xml:space="preserve">, </w:t>
      </w:r>
      <w:r>
        <w:rPr>
          <w:i/>
          <w:sz w:val="18"/>
          <w:szCs w:val="18"/>
        </w:rPr>
        <w:t>54</w:t>
      </w:r>
      <w:r>
        <w:rPr>
          <w:sz w:val="18"/>
          <w:szCs w:val="18"/>
        </w:rPr>
        <w:t>(15), 2787–2805. Elsevier.</w:t>
      </w:r>
      <w:bookmarkStart w:id="115" w:name="ref-atzori2010internet"/>
      <w:bookmarkEnd w:id="115"/>
    </w:p>
    <w:p>
      <w:pPr>
        <w:pStyle w:val="Bibliography"/>
        <w:rPr>
          <w:sz w:val="18"/>
          <w:szCs w:val="18"/>
        </w:rPr>
      </w:pPr>
      <w:r>
        <w:rPr>
          <w:sz w:val="18"/>
          <w:szCs w:val="18"/>
        </w:rPr>
        <w:t xml:space="preserve">Barnes, T. J. (2013). Big data, little history. </w:t>
      </w:r>
      <w:r>
        <w:rPr>
          <w:i/>
          <w:sz w:val="18"/>
          <w:szCs w:val="18"/>
        </w:rPr>
        <w:t>Dialogues in Human Geography</w:t>
      </w:r>
      <w:r>
        <w:rPr>
          <w:sz w:val="18"/>
          <w:szCs w:val="18"/>
        </w:rPr>
        <w:t xml:space="preserve">, </w:t>
      </w:r>
      <w:r>
        <w:rPr>
          <w:i/>
          <w:sz w:val="18"/>
          <w:szCs w:val="18"/>
        </w:rPr>
        <w:t>3</w:t>
      </w:r>
      <w:r>
        <w:rPr>
          <w:sz w:val="18"/>
          <w:szCs w:val="18"/>
        </w:rPr>
        <w:t>(3), 297–302. SAGE Publications Sage UK: London, England.</w:t>
      </w:r>
      <w:bookmarkStart w:id="116" w:name="ref-barnes2013big"/>
      <w:bookmarkEnd w:id="11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(2015). Weighing performance against pain svg, canvas and webgl. </w:t>
      </w:r>
      <w:r>
        <w:rPr>
          <w:i/>
          <w:sz w:val="18"/>
          <w:szCs w:val="18"/>
        </w:rPr>
        <w:t xml:space="preserve">Available online at </w:t>
      </w:r>
      <w:hyperlink r:id="rId50">
        <w:r>
          <w:rPr>
            <w:rStyle w:val="InternetLink"/>
            <w:i/>
            <w:sz w:val="18"/>
            <w:szCs w:val="18"/>
          </w:rPr>
          <w:t>https://www.youtube.com/watch?v=dlZvL7Ei0C0</w:t>
        </w:r>
      </w:hyperlink>
      <w:r>
        <w:rPr>
          <w:i/>
          <w:sz w:val="18"/>
          <w:szCs w:val="18"/>
        </w:rPr>
        <w:t xml:space="preserve"> (last accessed December 29, 2018)</w:t>
      </w:r>
      <w:r>
        <w:rPr>
          <w:sz w:val="18"/>
          <w:szCs w:val="18"/>
        </w:rPr>
        <w:t>.</w:t>
      </w:r>
      <w:bookmarkStart w:id="117" w:name="ref-baur2015weighing"/>
      <w:bookmarkEnd w:id="1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(2017). The death of interactive infographics? </w:t>
      </w:r>
      <w:r>
        <w:rPr>
          <w:i/>
          <w:sz w:val="18"/>
          <w:szCs w:val="18"/>
        </w:rPr>
        <w:t xml:space="preserve">Available online at </w:t>
      </w:r>
      <w:hyperlink r:id="rId51">
        <w:r>
          <w:rPr>
            <w:rStyle w:val="InternetLink"/>
            <w:i/>
            <w:sz w:val="18"/>
            <w:szCs w:val="18"/>
          </w:rPr>
          <w:t>https://medium.com/@dominikus/the-end-of-interactive-visualizations-52c585dcafcb</w:t>
        </w:r>
      </w:hyperlink>
      <w:r>
        <w:rPr>
          <w:i/>
          <w:sz w:val="18"/>
          <w:szCs w:val="18"/>
        </w:rPr>
        <w:t xml:space="preserve"> (last accessed December 29, 2018)</w:t>
      </w:r>
      <w:r>
        <w:rPr>
          <w:sz w:val="18"/>
          <w:szCs w:val="18"/>
        </w:rPr>
        <w:t>.</w:t>
      </w:r>
      <w:bookmarkStart w:id="118" w:name="ref-baur2017death"/>
      <w:bookmarkEnd w:id="118"/>
    </w:p>
    <w:p>
      <w:pPr>
        <w:pStyle w:val="Bibliography"/>
        <w:rPr>
          <w:sz w:val="18"/>
          <w:szCs w:val="18"/>
        </w:rPr>
      </w:pPr>
      <w:r>
        <w:rPr>
          <w:sz w:val="18"/>
          <w:szCs w:val="18"/>
        </w:rPr>
        <w:t>Bertin, J. (1983). Semiology of graphics: Diagrams, networks, maps. University of Wisconsin press.</w:t>
      </w:r>
      <w:bookmarkStart w:id="119" w:name="ref-bertin1983semiology"/>
      <w:bookmarkEnd w:id="119"/>
    </w:p>
    <w:p>
      <w:pPr>
        <w:pStyle w:val="Bibliography"/>
        <w:rPr>
          <w:sz w:val="18"/>
          <w:szCs w:val="18"/>
        </w:rPr>
      </w:pPr>
      <w:r>
        <w:rPr>
          <w:sz w:val="18"/>
          <w:szCs w:val="18"/>
        </w:rPr>
        <w:t xml:space="preserve">Birch, C. P., Oom, S. P., &amp; Beecham, J. A. (2007). Rectangular and hexagonal grids used for observation, experiment and simulation in ecology. </w:t>
      </w:r>
      <w:r>
        <w:rPr>
          <w:i/>
          <w:sz w:val="18"/>
          <w:szCs w:val="18"/>
        </w:rPr>
        <w:t>Ecological modelling</w:t>
      </w:r>
      <w:r>
        <w:rPr>
          <w:sz w:val="18"/>
          <w:szCs w:val="18"/>
        </w:rPr>
        <w:t xml:space="preserve">, </w:t>
      </w:r>
      <w:r>
        <w:rPr>
          <w:i/>
          <w:sz w:val="18"/>
          <w:szCs w:val="18"/>
        </w:rPr>
        <w:t>206</w:t>
      </w:r>
      <w:r>
        <w:rPr>
          <w:sz w:val="18"/>
          <w:szCs w:val="18"/>
        </w:rPr>
        <w:t>(3-4), 347–359. Elsevier.</w:t>
      </w:r>
      <w:bookmarkStart w:id="120" w:name="ref-birch2007rectangular"/>
      <w:bookmarkEnd w:id="120"/>
    </w:p>
    <w:p>
      <w:pPr>
        <w:pStyle w:val="Bibliography"/>
        <w:rPr>
          <w:sz w:val="18"/>
          <w:szCs w:val="18"/>
        </w:rPr>
      </w:pPr>
      <w:r>
        <w:rPr>
          <w:sz w:val="18"/>
          <w:szCs w:val="18"/>
        </w:rPr>
        <w:t xml:space="preserve">Bleisch, S., Duckham, M., Galton, A., Laube, P., &amp; Lyon, J. (2014). Mining candidate causal relationships in movement patterns. </w:t>
      </w:r>
      <w:r>
        <w:rPr>
          <w:i/>
          <w:sz w:val="18"/>
          <w:szCs w:val="18"/>
        </w:rPr>
        <w:t>International Journal of Geographical Information Science</w:t>
      </w:r>
      <w:r>
        <w:rPr>
          <w:sz w:val="18"/>
          <w:szCs w:val="18"/>
        </w:rPr>
        <w:t xml:space="preserve">, </w:t>
      </w:r>
      <w:r>
        <w:rPr>
          <w:i/>
          <w:sz w:val="18"/>
          <w:szCs w:val="18"/>
        </w:rPr>
        <w:t>28</w:t>
      </w:r>
      <w:r>
        <w:rPr>
          <w:sz w:val="18"/>
          <w:szCs w:val="18"/>
        </w:rPr>
        <w:t>(2), 363–382. Taylor &amp; Francis.</w:t>
      </w:r>
      <w:bookmarkStart w:id="121" w:name="ref-bleisch2014mining"/>
      <w:bookmarkEnd w:id="121"/>
    </w:p>
    <w:p>
      <w:pPr>
        <w:pStyle w:val="Bibliography"/>
        <w:rPr>
          <w:sz w:val="18"/>
          <w:szCs w:val="18"/>
        </w:rPr>
      </w:pPr>
      <w:r>
        <w:rPr>
          <w:sz w:val="18"/>
          <w:szCs w:val="18"/>
        </w:rPr>
        <w:t xml:space="preserve">Blok, C. A. (2005). </w:t>
      </w:r>
      <w:r>
        <w:rPr>
          <w:i/>
          <w:sz w:val="18"/>
          <w:szCs w:val="18"/>
        </w:rPr>
        <w:t>Dynamic visualization variables in animation to support monitoring of spatial phenomena</w:t>
      </w:r>
      <w:r>
        <w:rPr>
          <w:sz w:val="18"/>
          <w:szCs w:val="18"/>
        </w:rPr>
        <w:t>. Utrecht University.</w:t>
      </w:r>
      <w:bookmarkStart w:id="122" w:name="ref-blok2005dynamic"/>
      <w:bookmarkEnd w:id="122"/>
    </w:p>
    <w:p>
      <w:pPr>
        <w:pStyle w:val="Bibliography"/>
        <w:rPr>
          <w:sz w:val="18"/>
          <w:szCs w:val="18"/>
        </w:rPr>
      </w:pPr>
      <w:r>
        <w:rPr>
          <w:sz w:val="18"/>
          <w:szCs w:val="18"/>
        </w:rPr>
        <w:t xml:space="preserve">Boellstorff, T., &amp; Maurer, W. (2015). Introduction. In </w:t>
      </w:r>
      <w:r>
        <w:rPr>
          <w:i/>
          <w:sz w:val="18"/>
          <w:szCs w:val="18"/>
        </w:rPr>
        <w:t>Data, now bigger and better!</w:t>
      </w:r>
      <w:r>
        <w:rPr>
          <w:sz w:val="18"/>
          <w:szCs w:val="18"/>
        </w:rPr>
        <w:t xml:space="preserve"> (pp. 1–6). Prickly Paradigm Press.</w:t>
      </w:r>
      <w:bookmarkStart w:id="123" w:name="ref-boellstorff2015introduction"/>
      <w:bookmarkEnd w:id="123"/>
    </w:p>
    <w:p>
      <w:pPr>
        <w:pStyle w:val="Bibliography"/>
        <w:rPr>
          <w:sz w:val="18"/>
          <w:szCs w:val="18"/>
        </w:rPr>
      </w:pPr>
      <w:r>
        <w:rPr>
          <w:sz w:val="18"/>
          <w:szCs w:val="18"/>
        </w:rPr>
        <w:t xml:space="preserve">Bollier, D., &amp; Firestone, C. M. (2010). </w:t>
      </w:r>
      <w:r>
        <w:rPr>
          <w:i/>
          <w:sz w:val="18"/>
          <w:szCs w:val="18"/>
        </w:rPr>
        <w:t>The promise and peril of big data</w:t>
      </w:r>
      <w:r>
        <w:rPr>
          <w:sz w:val="18"/>
          <w:szCs w:val="18"/>
        </w:rPr>
        <w:t>. Aspen Institute, Communications; Society Program Washington, DC.</w:t>
      </w:r>
      <w:bookmarkStart w:id="124" w:name="ref-bollier2010promise"/>
      <w:bookmarkEnd w:id="1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Bort, J. (2014). There’s a new word being used in the computer industry: ’Brontobytes’. </w:t>
      </w:r>
      <w:r>
        <w:rPr>
          <w:i/>
          <w:sz w:val="18"/>
          <w:szCs w:val="18"/>
        </w:rPr>
        <w:t xml:space="preserve">Available online at </w:t>
      </w:r>
      <w:hyperlink r:id="rId52">
        <w:r>
          <w:rPr>
            <w:rStyle w:val="InternetLink"/>
            <w:i/>
            <w:sz w:val="18"/>
            <w:szCs w:val="18"/>
          </w:rPr>
          <w:t>http://www.businessinsider.com/new-big-data-word-brontobytes-2014-6</w:t>
        </w:r>
      </w:hyperlink>
      <w:r>
        <w:rPr>
          <w:i/>
          <w:sz w:val="18"/>
          <w:szCs w:val="18"/>
        </w:rPr>
        <w:t xml:space="preserve"> (last accessed May 30, 2018)</w:t>
      </w:r>
      <w:r>
        <w:rPr>
          <w:sz w:val="18"/>
          <w:szCs w:val="18"/>
        </w:rPr>
        <w:t>.</w:t>
      </w:r>
      <w:bookmarkStart w:id="125" w:name="ref-bort2014there"/>
      <w:bookmarkEnd w:id="125"/>
    </w:p>
    <w:p>
      <w:pPr>
        <w:pStyle w:val="Bibliography"/>
        <w:rPr>
          <w:sz w:val="18"/>
          <w:szCs w:val="18"/>
        </w:rPr>
      </w:pPr>
      <w:r>
        <w:rPr>
          <w:sz w:val="18"/>
          <w:szCs w:val="18"/>
        </w:rPr>
        <w:t xml:space="preserve">Boyd, D., &amp; Crawford, K. (2012). Critical questions for big data: Provocations for a cultural, technological, and scholarly phenomenon. </w:t>
      </w:r>
      <w:r>
        <w:rPr>
          <w:i/>
          <w:sz w:val="18"/>
          <w:szCs w:val="18"/>
        </w:rPr>
        <w:t>Information, communication &amp; society</w:t>
      </w:r>
      <w:r>
        <w:rPr>
          <w:sz w:val="18"/>
          <w:szCs w:val="18"/>
        </w:rPr>
        <w:t xml:space="preserve">, </w:t>
      </w:r>
      <w:r>
        <w:rPr>
          <w:i/>
          <w:sz w:val="18"/>
          <w:szCs w:val="18"/>
        </w:rPr>
        <w:t>15</w:t>
      </w:r>
      <w:r>
        <w:rPr>
          <w:sz w:val="18"/>
          <w:szCs w:val="18"/>
        </w:rPr>
        <w:t>(5), 662–679. Taylor &amp; Francis.</w:t>
      </w:r>
      <w:bookmarkStart w:id="126" w:name="ref-boyd2012critical"/>
      <w:bookmarkEnd w:id="12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Brunelli, M. (2011). Will your organization benefit from ’big data’ processing technology? </w:t>
      </w:r>
      <w:r>
        <w:rPr>
          <w:i/>
          <w:sz w:val="18"/>
          <w:szCs w:val="18"/>
        </w:rPr>
        <w:t xml:space="preserve">Available online at </w:t>
      </w:r>
      <w:hyperlink r:id="rId53">
        <w:r>
          <w:rPr>
            <w:rStyle w:val="InternetLink"/>
            <w:i/>
            <w:sz w:val="18"/>
            <w:szCs w:val="18"/>
          </w:rPr>
          <w:t>searchdatamanagement.techtarget.com/news/2240036228/Will-your-organization-benefit-from-big-data-processing-technology</w:t>
        </w:r>
      </w:hyperlink>
      <w:r>
        <w:rPr>
          <w:i/>
          <w:sz w:val="18"/>
          <w:szCs w:val="18"/>
        </w:rPr>
        <w:t xml:space="preserve"> (last accessed December 29, 2016)</w:t>
      </w:r>
      <w:r>
        <w:rPr>
          <w:sz w:val="18"/>
          <w:szCs w:val="18"/>
        </w:rPr>
        <w:t>.</w:t>
      </w:r>
      <w:bookmarkStart w:id="127" w:name="ref-brunnelli2011will"/>
      <w:bookmarkEnd w:id="127"/>
    </w:p>
    <w:p>
      <w:pPr>
        <w:pStyle w:val="Bibliography"/>
        <w:rPr>
          <w:sz w:val="18"/>
          <w:szCs w:val="18"/>
        </w:rPr>
      </w:pPr>
      <w:r>
        <w:rPr>
          <w:sz w:val="18"/>
          <w:szCs w:val="18"/>
        </w:rPr>
        <w:t xml:space="preserve">Burghardt, D., Duchêne, C., &amp; Mackaness, W. (2016). </w:t>
      </w:r>
      <w:r>
        <w:rPr>
          <w:i/>
          <w:sz w:val="18"/>
          <w:szCs w:val="18"/>
        </w:rPr>
        <w:t>Abstracting geographic information in a data rich world</w:t>
      </w:r>
      <w:r>
        <w:rPr>
          <w:sz w:val="18"/>
          <w:szCs w:val="18"/>
        </w:rPr>
        <w:t>. Springer.</w:t>
      </w:r>
      <w:bookmarkStart w:id="128" w:name="ref-burghardt2016abstracting"/>
      <w:bookmarkEnd w:id="128"/>
    </w:p>
    <w:p>
      <w:pPr>
        <w:pStyle w:val="Bibliography"/>
        <w:rPr>
          <w:sz w:val="18"/>
          <w:szCs w:val="18"/>
        </w:rPr>
      </w:pPr>
      <w:r>
        <w:rPr>
          <w:sz w:val="18"/>
          <w:szCs w:val="18"/>
        </w:rPr>
        <w:t xml:space="preserve">Cabello, S., Haverkort, H., Van Kreveld, M., &amp; Speckmann, B. (2010). Algorithmic aspects of proportional symbol maps. </w:t>
      </w:r>
      <w:r>
        <w:rPr>
          <w:i/>
          <w:sz w:val="18"/>
          <w:szCs w:val="18"/>
        </w:rPr>
        <w:t>Algorithmica</w:t>
      </w:r>
      <w:r>
        <w:rPr>
          <w:sz w:val="18"/>
          <w:szCs w:val="18"/>
        </w:rPr>
        <w:t xml:space="preserve">, </w:t>
      </w:r>
      <w:r>
        <w:rPr>
          <w:i/>
          <w:sz w:val="18"/>
          <w:szCs w:val="18"/>
        </w:rPr>
        <w:t>58</w:t>
      </w:r>
      <w:r>
        <w:rPr>
          <w:sz w:val="18"/>
          <w:szCs w:val="18"/>
        </w:rPr>
        <w:t>(3), 543–565. Springer.</w:t>
      </w:r>
      <w:bookmarkStart w:id="129" w:name="ref-cabello2010algorithmic"/>
      <w:bookmarkEnd w:id="129"/>
    </w:p>
    <w:p>
      <w:pPr>
        <w:pStyle w:val="Bibliography"/>
        <w:rPr>
          <w:sz w:val="18"/>
          <w:szCs w:val="18"/>
        </w:rPr>
      </w:pPr>
      <w:r>
        <w:rPr>
          <w:sz w:val="18"/>
          <w:szCs w:val="18"/>
        </w:rPr>
        <w:t xml:space="preserve">Chen, S., Duan, C., Yang, Y., Li, D., Feng, C., &amp; Tian, D. (2019). Deep unsupervised learning of 3D point clouds via graph topology inference and filtering. </w:t>
      </w:r>
      <w:r>
        <w:rPr>
          <w:i/>
          <w:sz w:val="18"/>
          <w:szCs w:val="18"/>
        </w:rPr>
        <w:t>IEEE Transactions on Image Processing</w:t>
      </w:r>
      <w:r>
        <w:rPr>
          <w:sz w:val="18"/>
          <w:szCs w:val="18"/>
        </w:rPr>
        <w:t xml:space="preserve">, </w:t>
      </w:r>
      <w:r>
        <w:rPr>
          <w:i/>
          <w:sz w:val="18"/>
          <w:szCs w:val="18"/>
        </w:rPr>
        <w:t>29</w:t>
      </w:r>
      <w:r>
        <w:rPr>
          <w:sz w:val="18"/>
          <w:szCs w:val="18"/>
        </w:rPr>
        <w:t>, 3183–3198. IEEE.</w:t>
      </w:r>
      <w:bookmarkStart w:id="130" w:name="ref-chen2019deep"/>
      <w:bookmarkEnd w:id="130"/>
    </w:p>
    <w:p>
      <w:pPr>
        <w:pStyle w:val="Bibliography"/>
        <w:rPr>
          <w:sz w:val="18"/>
          <w:szCs w:val="18"/>
        </w:rPr>
      </w:pPr>
      <w:r>
        <w:rPr>
          <w:sz w:val="18"/>
          <w:szCs w:val="18"/>
        </w:rPr>
        <w:t xml:space="preserve">Clarke, V., &amp; Pickles, R. (2015). </w:t>
      </w:r>
      <w:r>
        <w:rPr>
          <w:i/>
          <w:sz w:val="18"/>
          <w:szCs w:val="18"/>
        </w:rPr>
        <w:t>Map: Exploring the world</w:t>
      </w:r>
      <w:r>
        <w:rPr>
          <w:sz w:val="18"/>
          <w:szCs w:val="18"/>
        </w:rPr>
        <w:t>. Phaidon Press Limited.</w:t>
      </w:r>
      <w:bookmarkStart w:id="131" w:name="ref-clarke2015map"/>
      <w:bookmarkEnd w:id="131"/>
    </w:p>
    <w:p>
      <w:pPr>
        <w:pStyle w:val="Bibliography"/>
        <w:rPr>
          <w:sz w:val="18"/>
          <w:szCs w:val="18"/>
        </w:rPr>
      </w:pPr>
      <w:r>
        <w:rPr>
          <w:sz w:val="18"/>
          <w:szCs w:val="18"/>
        </w:rPr>
        <w:t xml:space="preserve">Correll, M., &amp; Heer, J. (2017). Surprise! Bayesian weighting for de-biasing thematic maps. </w:t>
      </w:r>
      <w:r>
        <w:rPr>
          <w:i/>
          <w:sz w:val="18"/>
          <w:szCs w:val="18"/>
        </w:rPr>
        <w:t>IEEE transactions on visualization and computer graphics</w:t>
      </w:r>
      <w:r>
        <w:rPr>
          <w:sz w:val="18"/>
          <w:szCs w:val="18"/>
        </w:rPr>
        <w:t xml:space="preserve">, </w:t>
      </w:r>
      <w:r>
        <w:rPr>
          <w:i/>
          <w:sz w:val="18"/>
          <w:szCs w:val="18"/>
        </w:rPr>
        <w:t>23</w:t>
      </w:r>
      <w:r>
        <w:rPr>
          <w:sz w:val="18"/>
          <w:szCs w:val="18"/>
        </w:rPr>
        <w:t>(1), 651–660. IEEE.</w:t>
      </w:r>
      <w:bookmarkStart w:id="132" w:name="ref-correll2017surprise"/>
      <w:bookmarkEnd w:id="132"/>
    </w:p>
    <w:p>
      <w:pPr>
        <w:pStyle w:val="Bibliography"/>
        <w:rPr>
          <w:sz w:val="18"/>
          <w:szCs w:val="18"/>
        </w:rPr>
      </w:pPr>
      <w:r>
        <w:rPr>
          <w:sz w:val="18"/>
          <w:szCs w:val="18"/>
        </w:rPr>
        <w:t xml:space="preserve">Correll, M., Moritz, D., &amp; Heer, J. (2018). Value-suppressing uncertainty palettes. In </w:t>
      </w:r>
      <w:r>
        <w:rPr>
          <w:i/>
          <w:sz w:val="18"/>
          <w:szCs w:val="18"/>
        </w:rPr>
        <w:t>Proceedings of the 2018 chi conference on human factors in computing systems</w:t>
      </w:r>
      <w:r>
        <w:rPr>
          <w:sz w:val="18"/>
          <w:szCs w:val="18"/>
        </w:rPr>
        <w:t xml:space="preserve"> (pp. 1–11).</w:t>
      </w:r>
      <w:bookmarkStart w:id="133" w:name="ref-correll2018value"/>
      <w:bookmarkEnd w:id="133"/>
    </w:p>
    <w:p>
      <w:pPr>
        <w:pStyle w:val="Bibliography"/>
        <w:rPr>
          <w:sz w:val="18"/>
          <w:szCs w:val="18"/>
        </w:rPr>
      </w:pPr>
      <w:r>
        <w:rPr>
          <w:sz w:val="18"/>
          <w:szCs w:val="18"/>
        </w:rPr>
        <w:t xml:space="preserve">Crampton, J. W. (2015). Collect it all: National security, big data and governance. </w:t>
      </w:r>
      <w:r>
        <w:rPr>
          <w:i/>
          <w:sz w:val="18"/>
          <w:szCs w:val="18"/>
        </w:rPr>
        <w:t>GeoJournal</w:t>
      </w:r>
      <w:r>
        <w:rPr>
          <w:sz w:val="18"/>
          <w:szCs w:val="18"/>
        </w:rPr>
        <w:t xml:space="preserve">, </w:t>
      </w:r>
      <w:r>
        <w:rPr>
          <w:i/>
          <w:sz w:val="18"/>
          <w:szCs w:val="18"/>
        </w:rPr>
        <w:t>80</w:t>
      </w:r>
      <w:r>
        <w:rPr>
          <w:sz w:val="18"/>
          <w:szCs w:val="18"/>
        </w:rPr>
        <w:t>(4), 519–531. Springer.</w:t>
      </w:r>
      <w:bookmarkStart w:id="134" w:name="ref-crampton2015collect"/>
      <w:bookmarkEnd w:id="134"/>
    </w:p>
    <w:p>
      <w:pPr>
        <w:pStyle w:val="Bibliography"/>
        <w:rPr>
          <w:sz w:val="18"/>
          <w:szCs w:val="18"/>
        </w:rPr>
      </w:pPr>
      <w:r>
        <w:rPr>
          <w:sz w:val="18"/>
          <w:szCs w:val="18"/>
        </w:rPr>
        <w:t xml:space="preserve">Crampton, J. W., Graham, M., Poorthuis, A., Shelton, T., Stephens, M., Wilson, M. W., &amp; Zook, M. (2013). Beyond the geotag: Situating ‘big data’and leveraging the potential of the geoweb. </w:t>
      </w:r>
      <w:r>
        <w:rPr>
          <w:i/>
          <w:sz w:val="18"/>
          <w:szCs w:val="18"/>
        </w:rPr>
        <w:t>Cartography and geographic information science</w:t>
      </w:r>
      <w:r>
        <w:rPr>
          <w:sz w:val="18"/>
          <w:szCs w:val="18"/>
        </w:rPr>
        <w:t xml:space="preserve">, </w:t>
      </w:r>
      <w:r>
        <w:rPr>
          <w:i/>
          <w:sz w:val="18"/>
          <w:szCs w:val="18"/>
        </w:rPr>
        <w:t>40</w:t>
      </w:r>
      <w:r>
        <w:rPr>
          <w:sz w:val="18"/>
          <w:szCs w:val="18"/>
        </w:rPr>
        <w:t>(2), 130–139. Taylor &amp; Francis.</w:t>
      </w:r>
      <w:bookmarkStart w:id="135" w:name="ref-crampton2013beyond"/>
      <w:bookmarkEnd w:id="135"/>
    </w:p>
    <w:p>
      <w:pPr>
        <w:pStyle w:val="Bibliography"/>
        <w:rPr>
          <w:sz w:val="18"/>
          <w:szCs w:val="18"/>
        </w:rPr>
      </w:pPr>
      <w:r>
        <w:rPr>
          <w:sz w:val="18"/>
          <w:szCs w:val="18"/>
        </w:rPr>
        <w:t xml:space="preserve">Csikszentmihalyi, M. (1997). Flow and the psychology of discovery and invention. </w:t>
      </w:r>
      <w:r>
        <w:rPr>
          <w:i/>
          <w:sz w:val="18"/>
          <w:szCs w:val="18"/>
        </w:rPr>
        <w:t>HarperPerennial, New York</w:t>
      </w:r>
      <w:r>
        <w:rPr>
          <w:sz w:val="18"/>
          <w:szCs w:val="18"/>
        </w:rPr>
        <w:t xml:space="preserve">, </w:t>
      </w:r>
      <w:r>
        <w:rPr>
          <w:i/>
          <w:sz w:val="18"/>
          <w:szCs w:val="18"/>
        </w:rPr>
        <w:t>39</w:t>
      </w:r>
      <w:r>
        <w:rPr>
          <w:sz w:val="18"/>
          <w:szCs w:val="18"/>
        </w:rPr>
        <w:t>.</w:t>
      </w:r>
      <w:bookmarkStart w:id="136" w:name="ref-csikszentmihalyi1997flow"/>
      <w:bookmarkEnd w:id="136"/>
    </w:p>
    <w:p>
      <w:pPr>
        <w:pStyle w:val="Bibliography"/>
        <w:rPr>
          <w:sz w:val="18"/>
          <w:szCs w:val="18"/>
        </w:rPr>
      </w:pPr>
      <w:r>
        <w:rPr>
          <w:sz w:val="18"/>
          <w:szCs w:val="18"/>
        </w:rPr>
        <w:t xml:space="preserve">Davenport, T. (2014). </w:t>
      </w:r>
      <w:r>
        <w:rPr>
          <w:i/>
          <w:sz w:val="18"/>
          <w:szCs w:val="18"/>
        </w:rPr>
        <w:t>Big data at work: Dispelling the myths, uncovering the opportunities</w:t>
      </w:r>
      <w:r>
        <w:rPr>
          <w:sz w:val="18"/>
          <w:szCs w:val="18"/>
        </w:rPr>
        <w:t>. Harvard Business Review Press.</w:t>
      </w:r>
      <w:bookmarkStart w:id="137" w:name="ref-davenport2014big"/>
      <w:bookmarkEnd w:id="137"/>
    </w:p>
    <w:p>
      <w:pPr>
        <w:pStyle w:val="Bibliography"/>
        <w:rPr>
          <w:sz w:val="18"/>
          <w:szCs w:val="18"/>
        </w:rPr>
      </w:pPr>
      <w:r>
        <w:rPr>
          <w:sz w:val="18"/>
          <w:szCs w:val="18"/>
        </w:rPr>
        <w:t xml:space="preserve">Demchenko, Y., De Laat, C., &amp; Membrey, P. (2014). Defining architecture components of the big data ecosystem. In </w:t>
      </w:r>
      <w:r>
        <w:rPr>
          <w:i/>
          <w:sz w:val="18"/>
          <w:szCs w:val="18"/>
        </w:rPr>
        <w:t>Collaboration technologies and systems (cts), 2014 international conference on</w:t>
      </w:r>
      <w:r>
        <w:rPr>
          <w:sz w:val="18"/>
          <w:szCs w:val="18"/>
        </w:rPr>
        <w:t xml:space="preserve"> (pp. 104–112). IEEE.</w:t>
      </w:r>
      <w:bookmarkStart w:id="138" w:name="ref-demchenko2014defining"/>
      <w:bookmarkEnd w:id="138"/>
    </w:p>
    <w:p>
      <w:pPr>
        <w:pStyle w:val="Bibliography"/>
        <w:rPr>
          <w:sz w:val="18"/>
          <w:szCs w:val="18"/>
        </w:rPr>
      </w:pPr>
      <w:r>
        <w:rPr>
          <w:sz w:val="18"/>
          <w:szCs w:val="18"/>
        </w:rPr>
        <w:t xml:space="preserve">Dennett, D. C. (2017). </w:t>
      </w:r>
      <w:r>
        <w:rPr>
          <w:i/>
          <w:sz w:val="18"/>
          <w:szCs w:val="18"/>
        </w:rPr>
        <w:t>From bacteria to Bach and back: The evolution of minds</w:t>
      </w:r>
      <w:r>
        <w:rPr>
          <w:sz w:val="18"/>
          <w:szCs w:val="18"/>
        </w:rPr>
        <w:t>. WW Norton &amp; Company.</w:t>
      </w:r>
      <w:bookmarkStart w:id="139" w:name="ref-dennett2017bacteria"/>
      <w:bookmarkEnd w:id="139"/>
    </w:p>
    <w:p>
      <w:pPr>
        <w:pStyle w:val="Bibliography"/>
        <w:rPr>
          <w:sz w:val="18"/>
          <w:szCs w:val="18"/>
        </w:rPr>
      </w:pPr>
      <w:r>
        <w:rPr>
          <w:sz w:val="18"/>
          <w:szCs w:val="18"/>
        </w:rPr>
        <w:t>Diebold, F. X., Cheng, X., Diebold, S., Foster, D., Halperin, M., Lohr, S., Mashey, J., et al. (2012). A personal perspective on the origin (s) and development of “big data”: The phenomenon, the term, and the discipline. Citeseer.</w:t>
      </w:r>
      <w:bookmarkStart w:id="140" w:name="ref-diebold2012personal"/>
      <w:bookmarkEnd w:id="14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Diehm, C. (2018). On Weaponised Design. </w:t>
      </w:r>
      <w:r>
        <w:rPr>
          <w:i/>
          <w:sz w:val="18"/>
          <w:szCs w:val="18"/>
        </w:rPr>
        <w:t xml:space="preserve">Available online at </w:t>
      </w:r>
      <w:hyperlink r:id="rId54">
        <w:r>
          <w:rPr>
            <w:rStyle w:val="InternetLink"/>
            <w:i/>
            <w:sz w:val="18"/>
            <w:szCs w:val="18"/>
          </w:rPr>
          <w:t>https://ourdataourselves.tacticaltech.org/posts/30-on-weaponised-design/</w:t>
        </w:r>
      </w:hyperlink>
      <w:r>
        <w:rPr>
          <w:i/>
          <w:sz w:val="18"/>
          <w:szCs w:val="18"/>
        </w:rPr>
        <w:t xml:space="preserve"> (last accessed September 16, 2018)</w:t>
      </w:r>
      <w:r>
        <w:rPr>
          <w:sz w:val="18"/>
          <w:szCs w:val="18"/>
        </w:rPr>
        <w:t>.</w:t>
      </w:r>
      <w:bookmarkStart w:id="141" w:name="ref-diehm2018weaponised"/>
      <w:bookmarkEnd w:id="141"/>
    </w:p>
    <w:p>
      <w:pPr>
        <w:pStyle w:val="Bibliography"/>
        <w:rPr>
          <w:sz w:val="18"/>
          <w:szCs w:val="18"/>
        </w:rPr>
      </w:pPr>
      <w:r>
        <w:rPr>
          <w:sz w:val="18"/>
          <w:szCs w:val="18"/>
        </w:rPr>
        <w:t xml:space="preserve">D’Ignazio, C. (2017). Creative data literacy: Bridging the gap between the data-haves and data-have nots. </w:t>
      </w:r>
      <w:r>
        <w:rPr>
          <w:i/>
          <w:sz w:val="18"/>
          <w:szCs w:val="18"/>
        </w:rPr>
        <w:t>Information Design Journal</w:t>
      </w:r>
      <w:r>
        <w:rPr>
          <w:sz w:val="18"/>
          <w:szCs w:val="18"/>
        </w:rPr>
        <w:t xml:space="preserve">, </w:t>
      </w:r>
      <w:r>
        <w:rPr>
          <w:i/>
          <w:sz w:val="18"/>
          <w:szCs w:val="18"/>
        </w:rPr>
        <w:t>23</w:t>
      </w:r>
      <w:r>
        <w:rPr>
          <w:sz w:val="18"/>
          <w:szCs w:val="18"/>
        </w:rPr>
        <w:t>(1), 6–18. John Benjamins.</w:t>
      </w:r>
      <w:bookmarkStart w:id="142" w:name="ref-d2017creative"/>
      <w:bookmarkEnd w:id="142"/>
    </w:p>
    <w:p>
      <w:pPr>
        <w:pStyle w:val="Bibliography"/>
        <w:rPr>
          <w:sz w:val="18"/>
          <w:szCs w:val="18"/>
        </w:rPr>
      </w:pPr>
      <w:r>
        <w:rPr>
          <w:sz w:val="18"/>
          <w:szCs w:val="18"/>
        </w:rPr>
        <w:t xml:space="preserve">Dodge, M., &amp; Kitchin, R. (2005). Codes of life: Identification codes and the machine-readable world. </w:t>
      </w:r>
      <w:r>
        <w:rPr>
          <w:i/>
          <w:sz w:val="18"/>
          <w:szCs w:val="18"/>
        </w:rPr>
        <w:t>Environment and Planning D: Society and Space</w:t>
      </w:r>
      <w:r>
        <w:rPr>
          <w:sz w:val="18"/>
          <w:szCs w:val="18"/>
        </w:rPr>
        <w:t xml:space="preserve">, </w:t>
      </w:r>
      <w:r>
        <w:rPr>
          <w:i/>
          <w:sz w:val="18"/>
          <w:szCs w:val="18"/>
        </w:rPr>
        <w:t>23</w:t>
      </w:r>
      <w:r>
        <w:rPr>
          <w:sz w:val="18"/>
          <w:szCs w:val="18"/>
        </w:rPr>
        <w:t>(6), 851–881. SAGE Publications.</w:t>
      </w:r>
      <w:bookmarkStart w:id="143" w:name="ref-dodge2005codes"/>
      <w:bookmarkEnd w:id="14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Drasner, S. (2015). Weighing svg animation techniques (with benchmarks). </w:t>
      </w:r>
      <w:r>
        <w:rPr>
          <w:i/>
          <w:sz w:val="18"/>
          <w:szCs w:val="18"/>
        </w:rPr>
        <w:t xml:space="preserve">Available online at </w:t>
      </w:r>
      <w:hyperlink r:id="rId55">
        <w:r>
          <w:rPr>
            <w:rStyle w:val="InternetLink"/>
            <w:i/>
            <w:sz w:val="18"/>
            <w:szCs w:val="18"/>
          </w:rPr>
          <w:t>https://css-tricks.com/weighing-svg-animation-techniques-benchmarks/</w:t>
        </w:r>
      </w:hyperlink>
      <w:r>
        <w:rPr>
          <w:i/>
          <w:sz w:val="18"/>
          <w:szCs w:val="18"/>
        </w:rPr>
        <w:t xml:space="preserve"> (last accessed April 29, 2021)</w:t>
      </w:r>
      <w:r>
        <w:rPr>
          <w:sz w:val="18"/>
          <w:szCs w:val="18"/>
        </w:rPr>
        <w:t>.</w:t>
      </w:r>
      <w:bookmarkStart w:id="144" w:name="ref-drasner2015weighing"/>
      <w:bookmarkEnd w:id="1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Eberhardt, C. (2020). Rendering One Million Datapoints with D3 and WebGL. </w:t>
      </w:r>
      <w:r>
        <w:rPr>
          <w:i/>
          <w:sz w:val="18"/>
          <w:szCs w:val="18"/>
        </w:rPr>
        <w:t xml:space="preserve">Available online at </w:t>
      </w:r>
      <w:hyperlink r:id="rId56">
        <w:r>
          <w:rPr>
            <w:rStyle w:val="InternetLink"/>
            <w:i/>
            <w:sz w:val="18"/>
            <w:szCs w:val="18"/>
          </w:rPr>
          <w:t>https://blog.scottlogic.com/2020/05/01/rendering-one-million-points-with-d3.html</w:t>
        </w:r>
      </w:hyperlink>
      <w:r>
        <w:rPr>
          <w:i/>
          <w:sz w:val="18"/>
          <w:szCs w:val="18"/>
        </w:rPr>
        <w:t xml:space="preserve"> (last accessed April 29, 2021)</w:t>
      </w:r>
      <w:r>
        <w:rPr>
          <w:sz w:val="18"/>
          <w:szCs w:val="18"/>
        </w:rPr>
        <w:t>.</w:t>
      </w:r>
      <w:bookmarkStart w:id="145" w:name="ref-eberhardt2020rendering"/>
      <w:bookmarkEnd w:id="145"/>
    </w:p>
    <w:p>
      <w:pPr>
        <w:pStyle w:val="Bibliography"/>
        <w:rPr>
          <w:sz w:val="18"/>
          <w:szCs w:val="18"/>
        </w:rPr>
      </w:pPr>
      <w:r>
        <w:rPr>
          <w:sz w:val="18"/>
          <w:szCs w:val="18"/>
        </w:rPr>
        <w:t xml:space="preserve">Egenhofer, M. J., &amp; Frank, A. (1992). Object-oriented modeling for GIS. </w:t>
      </w:r>
      <w:r>
        <w:rPr>
          <w:i/>
          <w:sz w:val="18"/>
          <w:szCs w:val="18"/>
        </w:rPr>
        <w:t>Journal of the Urban and Regional Information Systems Association</w:t>
      </w:r>
      <w:r>
        <w:rPr>
          <w:sz w:val="18"/>
          <w:szCs w:val="18"/>
        </w:rPr>
        <w:t xml:space="preserve">, </w:t>
      </w:r>
      <w:r>
        <w:rPr>
          <w:i/>
          <w:sz w:val="18"/>
          <w:szCs w:val="18"/>
        </w:rPr>
        <w:t>4</w:t>
      </w:r>
      <w:r>
        <w:rPr>
          <w:sz w:val="18"/>
          <w:szCs w:val="18"/>
        </w:rPr>
        <w:t>(2), 3–19. Citeseer.</w:t>
      </w:r>
      <w:bookmarkStart w:id="146" w:name="ref-egenhofer1992object"/>
      <w:bookmarkEnd w:id="146"/>
    </w:p>
    <w:p>
      <w:pPr>
        <w:pStyle w:val="Bibliography"/>
        <w:rPr>
          <w:sz w:val="18"/>
          <w:szCs w:val="18"/>
        </w:rPr>
      </w:pPr>
      <w:r>
        <w:rPr>
          <w:sz w:val="18"/>
          <w:szCs w:val="18"/>
        </w:rPr>
        <w:t xml:space="preserve">Egenhofer, M. J., &amp; Franzosa, R. D. (1991). Point-set topological spatial relations. </w:t>
      </w:r>
      <w:r>
        <w:rPr>
          <w:i/>
          <w:sz w:val="18"/>
          <w:szCs w:val="18"/>
        </w:rPr>
        <w:t>International Journal of Geographical Information System</w:t>
      </w:r>
      <w:r>
        <w:rPr>
          <w:sz w:val="18"/>
          <w:szCs w:val="18"/>
        </w:rPr>
        <w:t xml:space="preserve">, </w:t>
      </w:r>
      <w:r>
        <w:rPr>
          <w:i/>
          <w:sz w:val="18"/>
          <w:szCs w:val="18"/>
        </w:rPr>
        <w:t>5</w:t>
      </w:r>
      <w:r>
        <w:rPr>
          <w:sz w:val="18"/>
          <w:szCs w:val="18"/>
        </w:rPr>
        <w:t>(2), 161–174. Taylor &amp; Francis.</w:t>
      </w:r>
      <w:bookmarkStart w:id="147" w:name="ref-egenhofer1991point"/>
      <w:bookmarkEnd w:id="147"/>
    </w:p>
    <w:p>
      <w:pPr>
        <w:pStyle w:val="Bibliography"/>
        <w:rPr>
          <w:sz w:val="18"/>
          <w:szCs w:val="18"/>
        </w:rPr>
      </w:pPr>
      <w:r>
        <w:rPr>
          <w:sz w:val="18"/>
          <w:szCs w:val="18"/>
        </w:rPr>
        <w:t xml:space="preserve">El-Geresy, B. A., Abdelmot, A. I., &amp; Jones, C. B. (2002). Spatio-temporal geographic information systems: A causal perspective. In </w:t>
      </w:r>
      <w:r>
        <w:rPr>
          <w:i/>
          <w:sz w:val="18"/>
          <w:szCs w:val="18"/>
        </w:rPr>
        <w:t>East european conference on advances in databases and information systems</w:t>
      </w:r>
      <w:r>
        <w:rPr>
          <w:sz w:val="18"/>
          <w:szCs w:val="18"/>
        </w:rPr>
        <w:t xml:space="preserve"> (pp. 191–203). Springer.</w:t>
      </w:r>
      <w:bookmarkStart w:id="148" w:name="ref-el2002spatio"/>
      <w:bookmarkEnd w:id="148"/>
    </w:p>
    <w:p>
      <w:pPr>
        <w:pStyle w:val="Bibliography"/>
        <w:rPr>
          <w:sz w:val="18"/>
          <w:szCs w:val="18"/>
        </w:rPr>
      </w:pPr>
      <w:r>
        <w:rPr>
          <w:sz w:val="18"/>
          <w:szCs w:val="18"/>
        </w:rPr>
        <w:t xml:space="preserve">Elmqvist, N., &amp; Fekete, J.-D. (2010). Hierarchical aggregation for information visualization: Overview, techniques, and design guidelines. </w:t>
      </w:r>
      <w:r>
        <w:rPr>
          <w:i/>
          <w:sz w:val="18"/>
          <w:szCs w:val="18"/>
        </w:rPr>
        <w:t>Visualization and Computer Graphics, IEEE Transactions on</w:t>
      </w:r>
      <w:r>
        <w:rPr>
          <w:sz w:val="18"/>
          <w:szCs w:val="18"/>
        </w:rPr>
        <w:t xml:space="preserve">, </w:t>
      </w:r>
      <w:r>
        <w:rPr>
          <w:i/>
          <w:sz w:val="18"/>
          <w:szCs w:val="18"/>
        </w:rPr>
        <w:t>16</w:t>
      </w:r>
      <w:r>
        <w:rPr>
          <w:sz w:val="18"/>
          <w:szCs w:val="18"/>
        </w:rPr>
        <w:t>(3), 439–454. IEEE.</w:t>
      </w:r>
      <w:bookmarkStart w:id="149" w:name="ref-elmqvist2010hierarchical"/>
      <w:bookmarkEnd w:id="1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Escoffier, E. (2017). How we used WebGL and Pixi.js for temporal mapping. </w:t>
      </w:r>
      <w:r>
        <w:rPr>
          <w:i/>
          <w:sz w:val="18"/>
          <w:szCs w:val="18"/>
        </w:rPr>
        <w:t xml:space="preserve">Available online at </w:t>
      </w:r>
      <w:hyperlink r:id="rId57">
        <w:r>
          <w:rPr>
            <w:rStyle w:val="InternetLink"/>
            <w:i/>
            <w:sz w:val="18"/>
            <w:szCs w:val="18"/>
          </w:rPr>
          <w:t>https://medium.com/vizzuality-blog/saving-the-with-how-we-used-webgl-and-pixi-js-for-temporal-mapping-2cffaed60b91</w:t>
        </w:r>
      </w:hyperlink>
      <w:r>
        <w:rPr>
          <w:i/>
          <w:sz w:val="18"/>
          <w:szCs w:val="18"/>
        </w:rPr>
        <w:t>, (last accessed January 1, 2021)</w:t>
      </w:r>
      <w:r>
        <w:rPr>
          <w:sz w:val="18"/>
          <w:szCs w:val="18"/>
        </w:rPr>
        <w:t>.</w:t>
      </w:r>
      <w:bookmarkStart w:id="150" w:name="ref-escoffier2017how"/>
      <w:bookmarkEnd w:id="150"/>
    </w:p>
    <w:p>
      <w:pPr>
        <w:pStyle w:val="Bibliography"/>
        <w:rPr>
          <w:sz w:val="18"/>
          <w:szCs w:val="18"/>
        </w:rPr>
      </w:pPr>
      <w:r>
        <w:rPr>
          <w:sz w:val="18"/>
          <w:szCs w:val="18"/>
        </w:rPr>
        <w:t xml:space="preserve">Fan, J., Han, F., &amp; Liu, H. (2014). Challenges of big data analysis. </w:t>
      </w:r>
      <w:r>
        <w:rPr>
          <w:i/>
          <w:sz w:val="18"/>
          <w:szCs w:val="18"/>
        </w:rPr>
        <w:t>National science review</w:t>
      </w:r>
      <w:r>
        <w:rPr>
          <w:sz w:val="18"/>
          <w:szCs w:val="18"/>
        </w:rPr>
        <w:t xml:space="preserve">, </w:t>
      </w:r>
      <w:r>
        <w:rPr>
          <w:i/>
          <w:sz w:val="18"/>
          <w:szCs w:val="18"/>
        </w:rPr>
        <w:t>1</w:t>
      </w:r>
      <w:r>
        <w:rPr>
          <w:sz w:val="18"/>
          <w:szCs w:val="18"/>
        </w:rPr>
        <w:t>(2), 293–314. Oxford University Press.</w:t>
      </w:r>
      <w:bookmarkStart w:id="151" w:name="ref-fan2014challenges"/>
      <w:bookmarkEnd w:id="1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Fischer, D. (2015). Why exploring big data is hard and what we can do about it. </w:t>
      </w:r>
      <w:r>
        <w:rPr>
          <w:i/>
          <w:sz w:val="18"/>
          <w:szCs w:val="18"/>
        </w:rPr>
        <w:t xml:space="preserve">Available online at </w:t>
      </w:r>
      <w:hyperlink r:id="rId58">
        <w:r>
          <w:rPr>
            <w:rStyle w:val="InternetLink"/>
            <w:i/>
            <w:sz w:val="18"/>
            <w:szCs w:val="18"/>
          </w:rPr>
          <w:t>www.youtube.com/watch?v=UP5412nU2lI</w:t>
        </w:r>
      </w:hyperlink>
      <w:r>
        <w:rPr>
          <w:i/>
          <w:sz w:val="18"/>
          <w:szCs w:val="18"/>
        </w:rPr>
        <w:t xml:space="preserve"> (last accessed December 29, 2016)</w:t>
      </w:r>
      <w:r>
        <w:rPr>
          <w:sz w:val="18"/>
          <w:szCs w:val="18"/>
        </w:rPr>
        <w:t>.</w:t>
      </w:r>
      <w:bookmarkStart w:id="152" w:name="ref-fischer2015why"/>
      <w:bookmarkEnd w:id="152"/>
    </w:p>
    <w:p>
      <w:pPr>
        <w:pStyle w:val="Bibliography"/>
        <w:rPr>
          <w:sz w:val="18"/>
          <w:szCs w:val="18"/>
        </w:rPr>
      </w:pPr>
      <w:r>
        <w:rPr>
          <w:sz w:val="18"/>
          <w:szCs w:val="18"/>
        </w:rPr>
        <w:t xml:space="preserve">Fisher, D., &amp; Meyer, M. (2017). </w:t>
      </w:r>
      <w:r>
        <w:rPr>
          <w:i/>
          <w:sz w:val="18"/>
          <w:szCs w:val="18"/>
        </w:rPr>
        <w:t>Making data visual: A practical guide to using visualization for insight</w:t>
      </w:r>
      <w:r>
        <w:rPr>
          <w:sz w:val="18"/>
          <w:szCs w:val="18"/>
        </w:rPr>
        <w:t>. " O’Reilly Media, Inc.".</w:t>
      </w:r>
      <w:bookmarkStart w:id="153" w:name="ref-fisher2017making"/>
      <w:bookmarkEnd w:id="153"/>
    </w:p>
    <w:p>
      <w:pPr>
        <w:pStyle w:val="Bibliography"/>
        <w:rPr>
          <w:sz w:val="18"/>
          <w:szCs w:val="18"/>
        </w:rPr>
      </w:pPr>
      <w:r>
        <w:rPr>
          <w:sz w:val="18"/>
          <w:szCs w:val="18"/>
        </w:rPr>
        <w:t xml:space="preserve">Fisher, D., Popov, I., Drucker, S., &amp; others. (2012). Trust me, I’m partially right: incremental visualization lets analysts explore large datasets faster. In </w:t>
      </w:r>
      <w:r>
        <w:rPr>
          <w:i/>
          <w:sz w:val="18"/>
          <w:szCs w:val="18"/>
        </w:rPr>
        <w:t>Proceedings of the sigchi conference on human factors in computing systems</w:t>
      </w:r>
      <w:r>
        <w:rPr>
          <w:sz w:val="18"/>
          <w:szCs w:val="18"/>
        </w:rPr>
        <w:t xml:space="preserve"> (pp. 1673–1682). ACM.</w:t>
      </w:r>
      <w:bookmarkStart w:id="154" w:name="ref-fisher2012trust"/>
      <w:bookmarkEnd w:id="154"/>
    </w:p>
    <w:p>
      <w:pPr>
        <w:pStyle w:val="Bibliography"/>
        <w:rPr>
          <w:sz w:val="18"/>
          <w:szCs w:val="18"/>
        </w:rPr>
      </w:pPr>
      <w:r>
        <w:rPr>
          <w:sz w:val="18"/>
          <w:szCs w:val="18"/>
        </w:rPr>
        <w:t xml:space="preserve">Florescu, D., Karlberg, M., Reis, F., Del Castillo, P. R., Skaliotis, M., &amp; Wirthmann, A. (2014). Will “big data” transform official statistics? In </w:t>
      </w:r>
      <w:r>
        <w:rPr>
          <w:i/>
          <w:sz w:val="18"/>
          <w:szCs w:val="18"/>
        </w:rPr>
        <w:t>Q2014–european conference on quality in statistics</w:t>
      </w:r>
      <w:r>
        <w:rPr>
          <w:sz w:val="18"/>
          <w:szCs w:val="18"/>
        </w:rPr>
        <w:t>.</w:t>
      </w:r>
      <w:bookmarkStart w:id="155" w:name="ref-florescu2014will"/>
      <w:bookmarkEnd w:id="155"/>
    </w:p>
    <w:p>
      <w:pPr>
        <w:pStyle w:val="Bibliography"/>
        <w:rPr>
          <w:sz w:val="18"/>
          <w:szCs w:val="18"/>
        </w:rPr>
      </w:pPr>
      <w:r>
        <w:rPr>
          <w:sz w:val="18"/>
          <w:szCs w:val="18"/>
        </w:rPr>
        <w:t xml:space="preserve">Frank, A. U. (1998). Different types of “times” in GIS. </w:t>
      </w:r>
      <w:r>
        <w:rPr>
          <w:i/>
          <w:sz w:val="18"/>
          <w:szCs w:val="18"/>
        </w:rPr>
        <w:t>Spatial and temporal reasoning in geographic information systems</w:t>
      </w:r>
      <w:r>
        <w:rPr>
          <w:sz w:val="18"/>
          <w:szCs w:val="18"/>
        </w:rPr>
        <w:t>, 40–62. Oxford University Press, New York.</w:t>
      </w:r>
      <w:bookmarkStart w:id="156" w:name="ref-frank1998different"/>
      <w:bookmarkEnd w:id="156"/>
    </w:p>
    <w:p>
      <w:pPr>
        <w:pStyle w:val="Bibliography"/>
        <w:rPr>
          <w:sz w:val="18"/>
          <w:szCs w:val="18"/>
        </w:rPr>
      </w:pPr>
      <w:r>
        <w:rPr>
          <w:sz w:val="18"/>
          <w:szCs w:val="18"/>
        </w:rPr>
        <w:t>Galton, A. (2012). States, processes and events, and the ontology of causal relations. IOS Press.</w:t>
      </w:r>
      <w:bookmarkStart w:id="157" w:name="ref-galton2012states"/>
      <w:bookmarkEnd w:id="157"/>
    </w:p>
    <w:p>
      <w:pPr>
        <w:pStyle w:val="Bibliography"/>
        <w:rPr>
          <w:sz w:val="18"/>
          <w:szCs w:val="18"/>
        </w:rPr>
      </w:pPr>
      <w:r>
        <w:rPr>
          <w:sz w:val="18"/>
          <w:szCs w:val="18"/>
        </w:rPr>
        <w:t xml:space="preserve">Gandomi, A., &amp; Haider, M. (2015). Beyond the hype: Big data concepts, methods, and analytics. </w:t>
      </w:r>
      <w:r>
        <w:rPr>
          <w:i/>
          <w:sz w:val="18"/>
          <w:szCs w:val="18"/>
        </w:rPr>
        <w:t>International Journal of Information Management</w:t>
      </w:r>
      <w:r>
        <w:rPr>
          <w:sz w:val="18"/>
          <w:szCs w:val="18"/>
        </w:rPr>
        <w:t xml:space="preserve">, </w:t>
      </w:r>
      <w:r>
        <w:rPr>
          <w:i/>
          <w:sz w:val="18"/>
          <w:szCs w:val="18"/>
        </w:rPr>
        <w:t>35</w:t>
      </w:r>
      <w:r>
        <w:rPr>
          <w:sz w:val="18"/>
          <w:szCs w:val="18"/>
        </w:rPr>
        <w:t>(2), 137–144. Elsevier.</w:t>
      </w:r>
      <w:bookmarkStart w:id="158" w:name="ref-gandomi2015beyond"/>
      <w:bookmarkEnd w:id="158"/>
    </w:p>
    <w:p>
      <w:pPr>
        <w:pStyle w:val="Bibliography"/>
        <w:rPr>
          <w:sz w:val="18"/>
          <w:szCs w:val="18"/>
        </w:rPr>
      </w:pPr>
      <w:r>
        <w:rPr>
          <w:sz w:val="18"/>
          <w:szCs w:val="18"/>
        </w:rPr>
        <w:t xml:space="preserve">Gantz, J., &amp; Reinsel, D. (2011). Extracting value from chaos. </w:t>
      </w:r>
      <w:r>
        <w:rPr>
          <w:i/>
          <w:sz w:val="18"/>
          <w:szCs w:val="18"/>
        </w:rPr>
        <w:t>IDC iview</w:t>
      </w:r>
      <w:r>
        <w:rPr>
          <w:sz w:val="18"/>
          <w:szCs w:val="18"/>
        </w:rPr>
        <w:t xml:space="preserve">, </w:t>
      </w:r>
      <w:r>
        <w:rPr>
          <w:i/>
          <w:sz w:val="18"/>
          <w:szCs w:val="18"/>
        </w:rPr>
        <w:t>1142</w:t>
      </w:r>
      <w:r>
        <w:rPr>
          <w:sz w:val="18"/>
          <w:szCs w:val="18"/>
        </w:rPr>
        <w:t>(2011), 1–12.</w:t>
      </w:r>
      <w:bookmarkStart w:id="159" w:name="ref-gantz2011extracting"/>
      <w:bookmarkEnd w:id="15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(2018a). What is big data? - gartner it glossary. </w:t>
      </w:r>
      <w:r>
        <w:rPr>
          <w:i/>
          <w:sz w:val="18"/>
          <w:szCs w:val="18"/>
        </w:rPr>
        <w:t xml:space="preserve">Available online at </w:t>
      </w:r>
      <w:hyperlink r:id="rId59">
        <w:r>
          <w:rPr>
            <w:rStyle w:val="InternetLink"/>
            <w:i/>
            <w:sz w:val="18"/>
            <w:szCs w:val="18"/>
          </w:rPr>
          <w:t>https://www.gartner.com/it-glossary/big-data/</w:t>
        </w:r>
      </w:hyperlink>
      <w:r>
        <w:rPr>
          <w:i/>
          <w:sz w:val="18"/>
          <w:szCs w:val="18"/>
        </w:rPr>
        <w:t xml:space="preserve"> (last accessed October 26, 2018)</w:t>
      </w:r>
      <w:r>
        <w:rPr>
          <w:sz w:val="18"/>
          <w:szCs w:val="18"/>
        </w:rPr>
        <w:t>.</w:t>
      </w:r>
      <w:bookmarkStart w:id="160" w:name="ref-gartner2018what"/>
      <w:bookmarkEnd w:id="16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(2018b). Gartner special reports. </w:t>
      </w:r>
      <w:r>
        <w:rPr>
          <w:i/>
          <w:sz w:val="18"/>
          <w:szCs w:val="18"/>
        </w:rPr>
        <w:t xml:space="preserve">Available online at </w:t>
      </w:r>
      <w:hyperlink r:id="rId60">
        <w:r>
          <w:rPr>
            <w:rStyle w:val="InternetLink"/>
            <w:i/>
            <w:sz w:val="18"/>
            <w:szCs w:val="18"/>
          </w:rPr>
          <w:t>https://www.gartner.com/en/products/special-reports</w:t>
        </w:r>
      </w:hyperlink>
      <w:r>
        <w:rPr>
          <w:i/>
          <w:sz w:val="18"/>
          <w:szCs w:val="18"/>
        </w:rPr>
        <w:t xml:space="preserve"> (last accessed August 26, 2018)</w:t>
      </w:r>
      <w:r>
        <w:rPr>
          <w:sz w:val="18"/>
          <w:szCs w:val="18"/>
        </w:rPr>
        <w:t>.</w:t>
      </w:r>
      <w:bookmarkStart w:id="161" w:name="ref-gartner2018"/>
      <w:bookmarkEnd w:id="16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giscloud. (2010). Realtime map tile rendering benchmark: Vector tiles vs. Raster tiles. </w:t>
      </w:r>
      <w:r>
        <w:rPr>
          <w:i/>
          <w:sz w:val="18"/>
          <w:szCs w:val="18"/>
        </w:rPr>
        <w:t xml:space="preserve">Available online at </w:t>
      </w:r>
      <w:hyperlink r:id="rId61">
        <w:r>
          <w:rPr>
            <w:rStyle w:val="InternetLink"/>
            <w:i/>
            <w:sz w:val="18"/>
            <w:szCs w:val="18"/>
          </w:rPr>
          <w:t>https://www.giscloud.com/blog/realtime-map-tile-rendering-benchmark-rasters-vs-vectors/</w:t>
        </w:r>
      </w:hyperlink>
      <w:r>
        <w:rPr>
          <w:i/>
          <w:sz w:val="18"/>
          <w:szCs w:val="18"/>
        </w:rPr>
        <w:t xml:space="preserve"> (last accessed October 26, 2020)</w:t>
      </w:r>
      <w:r>
        <w:rPr>
          <w:sz w:val="18"/>
          <w:szCs w:val="18"/>
        </w:rPr>
        <w:t>.</w:t>
      </w:r>
      <w:bookmarkStart w:id="162" w:name="ref-giscloud2010realtime"/>
      <w:bookmarkEnd w:id="162"/>
    </w:p>
    <w:p>
      <w:pPr>
        <w:pStyle w:val="Bibliography"/>
        <w:rPr>
          <w:sz w:val="18"/>
          <w:szCs w:val="18"/>
        </w:rPr>
      </w:pPr>
      <w:r>
        <w:rPr>
          <w:sz w:val="18"/>
          <w:szCs w:val="18"/>
        </w:rPr>
        <w:t xml:space="preserve">González-Bailón, S. (2013). Big data and the fabric of human geography. </w:t>
      </w:r>
      <w:r>
        <w:rPr>
          <w:i/>
          <w:sz w:val="18"/>
          <w:szCs w:val="18"/>
        </w:rPr>
        <w:t>Dialogues in Human Geography</w:t>
      </w:r>
      <w:r>
        <w:rPr>
          <w:sz w:val="18"/>
          <w:szCs w:val="18"/>
        </w:rPr>
        <w:t xml:space="preserve">, </w:t>
      </w:r>
      <w:r>
        <w:rPr>
          <w:i/>
          <w:sz w:val="18"/>
          <w:szCs w:val="18"/>
        </w:rPr>
        <w:t>3</w:t>
      </w:r>
      <w:r>
        <w:rPr>
          <w:sz w:val="18"/>
          <w:szCs w:val="18"/>
        </w:rPr>
        <w:t>(3), 292–296. SAGE Publications Sage UK: London, England.</w:t>
      </w:r>
      <w:bookmarkStart w:id="163" w:name="ref-gonzalez2013big"/>
      <w:bookmarkEnd w:id="163"/>
    </w:p>
    <w:p>
      <w:pPr>
        <w:pStyle w:val="Bibliography"/>
        <w:rPr>
          <w:sz w:val="18"/>
          <w:szCs w:val="18"/>
        </w:rPr>
      </w:pPr>
      <w:r>
        <w:rPr>
          <w:sz w:val="18"/>
          <w:szCs w:val="18"/>
        </w:rPr>
        <w:t xml:space="preserve">Goodchild, M. F. (2007). Citizens as sensors: The world of volunteered geography. </w:t>
      </w:r>
      <w:r>
        <w:rPr>
          <w:i/>
          <w:sz w:val="18"/>
          <w:szCs w:val="18"/>
        </w:rPr>
        <w:t>GeoJournal</w:t>
      </w:r>
      <w:r>
        <w:rPr>
          <w:sz w:val="18"/>
          <w:szCs w:val="18"/>
        </w:rPr>
        <w:t xml:space="preserve">, </w:t>
      </w:r>
      <w:r>
        <w:rPr>
          <w:i/>
          <w:sz w:val="18"/>
          <w:szCs w:val="18"/>
        </w:rPr>
        <w:t>69</w:t>
      </w:r>
      <w:r>
        <w:rPr>
          <w:sz w:val="18"/>
          <w:szCs w:val="18"/>
        </w:rPr>
        <w:t>(4), 211–221. Springer.</w:t>
      </w:r>
      <w:bookmarkStart w:id="164" w:name="ref-goodchild2007citizens"/>
      <w:bookmarkEnd w:id="164"/>
    </w:p>
    <w:p>
      <w:pPr>
        <w:pStyle w:val="Bibliography"/>
        <w:rPr>
          <w:sz w:val="18"/>
          <w:szCs w:val="18"/>
        </w:rPr>
      </w:pPr>
      <w:r>
        <w:rPr>
          <w:sz w:val="18"/>
          <w:szCs w:val="18"/>
        </w:rPr>
        <w:t xml:space="preserve">Goodchild, M. F. (2013). The quality of big (geo) data. </w:t>
      </w:r>
      <w:r>
        <w:rPr>
          <w:i/>
          <w:sz w:val="18"/>
          <w:szCs w:val="18"/>
        </w:rPr>
        <w:t>Dialogues in Human Geography</w:t>
      </w:r>
      <w:r>
        <w:rPr>
          <w:sz w:val="18"/>
          <w:szCs w:val="18"/>
        </w:rPr>
        <w:t xml:space="preserve">, </w:t>
      </w:r>
      <w:r>
        <w:rPr>
          <w:i/>
          <w:sz w:val="18"/>
          <w:szCs w:val="18"/>
        </w:rPr>
        <w:t>3</w:t>
      </w:r>
      <w:r>
        <w:rPr>
          <w:sz w:val="18"/>
          <w:szCs w:val="18"/>
        </w:rPr>
        <w:t>(3), 280–284. SAGE Publications Sage UK: London, England.</w:t>
      </w:r>
      <w:bookmarkStart w:id="165" w:name="ref-goodchild2013quality"/>
      <w:bookmarkEnd w:id="165"/>
    </w:p>
    <w:p>
      <w:pPr>
        <w:pStyle w:val="Bibliography"/>
        <w:rPr>
          <w:sz w:val="18"/>
          <w:szCs w:val="18"/>
        </w:rPr>
      </w:pPr>
      <w:r>
        <w:rPr>
          <w:sz w:val="18"/>
          <w:szCs w:val="18"/>
        </w:rPr>
        <w:t xml:space="preserve">Gorman, S. P. (2013). The danger of a big data episteme and the need to evolve geographic information systems. </w:t>
      </w:r>
      <w:r>
        <w:rPr>
          <w:i/>
          <w:sz w:val="18"/>
          <w:szCs w:val="18"/>
        </w:rPr>
        <w:t>Dialogues in Human Geography</w:t>
      </w:r>
      <w:r>
        <w:rPr>
          <w:sz w:val="18"/>
          <w:szCs w:val="18"/>
        </w:rPr>
        <w:t xml:space="preserve">, </w:t>
      </w:r>
      <w:r>
        <w:rPr>
          <w:i/>
          <w:sz w:val="18"/>
          <w:szCs w:val="18"/>
        </w:rPr>
        <w:t>3</w:t>
      </w:r>
      <w:r>
        <w:rPr>
          <w:sz w:val="18"/>
          <w:szCs w:val="18"/>
        </w:rPr>
        <w:t>(3), 285–291. SAGE Publications Sage UK: London, England.</w:t>
      </w:r>
      <w:bookmarkStart w:id="166" w:name="ref-gorman2013danger"/>
      <w:bookmarkEnd w:id="166"/>
    </w:p>
    <w:p>
      <w:pPr>
        <w:pStyle w:val="Bibliography"/>
        <w:rPr>
          <w:sz w:val="18"/>
          <w:szCs w:val="18"/>
        </w:rPr>
      </w:pPr>
      <w:r>
        <w:rPr>
          <w:sz w:val="18"/>
          <w:szCs w:val="18"/>
        </w:rPr>
        <w:t xml:space="preserve">Graham, M., &amp; Shelton, T. (2013). Geography and the future of big data, big data and the future of geography. </w:t>
      </w:r>
      <w:r>
        <w:rPr>
          <w:i/>
          <w:sz w:val="18"/>
          <w:szCs w:val="18"/>
        </w:rPr>
        <w:t>Dialogues in Human Geography</w:t>
      </w:r>
      <w:r>
        <w:rPr>
          <w:sz w:val="18"/>
          <w:szCs w:val="18"/>
        </w:rPr>
        <w:t xml:space="preserve">, </w:t>
      </w:r>
      <w:r>
        <w:rPr>
          <w:i/>
          <w:sz w:val="18"/>
          <w:szCs w:val="18"/>
        </w:rPr>
        <w:t>3</w:t>
      </w:r>
      <w:r>
        <w:rPr>
          <w:sz w:val="18"/>
          <w:szCs w:val="18"/>
        </w:rPr>
        <w:t>(3), 255–261. SAGE Publications Sage UK: London, England.</w:t>
      </w:r>
      <w:bookmarkStart w:id="167" w:name="ref-graham2013geography"/>
      <w:bookmarkEnd w:id="167"/>
    </w:p>
    <w:p>
      <w:pPr>
        <w:pStyle w:val="Bibliography"/>
        <w:rPr>
          <w:sz w:val="18"/>
          <w:szCs w:val="18"/>
        </w:rPr>
      </w:pPr>
      <w:r>
        <w:rPr>
          <w:sz w:val="18"/>
          <w:szCs w:val="18"/>
        </w:rPr>
        <w:t xml:space="preserve">Gray, J., Chambers, L., &amp; Bounegru, L. (2012). </w:t>
      </w:r>
      <w:r>
        <w:rPr>
          <w:i/>
          <w:sz w:val="18"/>
          <w:szCs w:val="18"/>
        </w:rPr>
        <w:t>The data journalism handbook: How journalists can use data to improve the news</w:t>
      </w:r>
      <w:r>
        <w:rPr>
          <w:sz w:val="18"/>
          <w:szCs w:val="18"/>
        </w:rPr>
        <w:t>. O’Reilly Media, Inc.</w:t>
      </w:r>
      <w:bookmarkStart w:id="168" w:name="ref-gray2012data"/>
      <w:bookmarkEnd w:id="168"/>
    </w:p>
    <w:p>
      <w:pPr>
        <w:pStyle w:val="Bibliography"/>
        <w:rPr>
          <w:sz w:val="18"/>
          <w:szCs w:val="18"/>
        </w:rPr>
      </w:pPr>
      <w:r>
        <w:rPr>
          <w:sz w:val="18"/>
          <w:szCs w:val="18"/>
        </w:rPr>
        <w:t xml:space="preserve">Grünreich, D. (1985). Computer-assisted generalisation. </w:t>
      </w:r>
      <w:r>
        <w:rPr>
          <w:i/>
          <w:sz w:val="18"/>
          <w:szCs w:val="18"/>
        </w:rPr>
        <w:t>Papers CERCO-Cartography Course</w:t>
      </w:r>
      <w:r>
        <w:rPr>
          <w:sz w:val="18"/>
          <w:szCs w:val="18"/>
        </w:rPr>
        <w:t>. Frankfurt am Main, Institut für Angewandte Geodäsie.</w:t>
      </w:r>
      <w:bookmarkStart w:id="169" w:name="ref-grunreich1985computer"/>
      <w:bookmarkEnd w:id="169"/>
    </w:p>
    <w:p>
      <w:pPr>
        <w:pStyle w:val="Bibliography"/>
        <w:rPr>
          <w:sz w:val="18"/>
          <w:szCs w:val="18"/>
        </w:rPr>
      </w:pPr>
      <w:r>
        <w:rPr>
          <w:sz w:val="18"/>
          <w:szCs w:val="18"/>
        </w:rPr>
        <w:t xml:space="preserve">Guo, D., Chen, J., MacEachren, A. M., &amp; Liao, K. (2006). A visualization system for space-time and multivariate patterns (vis-stamp). </w:t>
      </w:r>
      <w:r>
        <w:rPr>
          <w:i/>
          <w:sz w:val="18"/>
          <w:szCs w:val="18"/>
        </w:rPr>
        <w:t>IEEE transactions on visualization and computer graphics</w:t>
      </w:r>
      <w:r>
        <w:rPr>
          <w:sz w:val="18"/>
          <w:szCs w:val="18"/>
        </w:rPr>
        <w:t xml:space="preserve">, </w:t>
      </w:r>
      <w:r>
        <w:rPr>
          <w:i/>
          <w:sz w:val="18"/>
          <w:szCs w:val="18"/>
        </w:rPr>
        <w:t>12</w:t>
      </w:r>
      <w:r>
        <w:rPr>
          <w:sz w:val="18"/>
          <w:szCs w:val="18"/>
        </w:rPr>
        <w:t>(6), 1461–1474. IEEE.</w:t>
      </w:r>
      <w:bookmarkStart w:id="170" w:name="ref-guo2006visualization"/>
      <w:bookmarkEnd w:id="170"/>
    </w:p>
    <w:p>
      <w:pPr>
        <w:pStyle w:val="Bibliography"/>
        <w:rPr>
          <w:sz w:val="18"/>
          <w:szCs w:val="18"/>
        </w:rPr>
      </w:pPr>
      <w:r>
        <w:rPr>
          <w:sz w:val="18"/>
          <w:szCs w:val="18"/>
        </w:rPr>
        <w:t xml:space="preserve">Hahmann, S., Burghardt, D., &amp; Weber, B. (2011). “80% of all information is geospatially referenced”??? Towards a research framework: Using the semantic web for (in) validating this famous geo assertion. In </w:t>
      </w:r>
      <w:r>
        <w:rPr>
          <w:i/>
          <w:sz w:val="18"/>
          <w:szCs w:val="18"/>
        </w:rPr>
        <w:t>Proceedings of the 14th agile conference on geographic information science</w:t>
      </w:r>
      <w:r>
        <w:rPr>
          <w:sz w:val="18"/>
          <w:szCs w:val="18"/>
        </w:rPr>
        <w:t>.</w:t>
      </w:r>
      <w:bookmarkStart w:id="171" w:name="ref-hahmann201180"/>
      <w:bookmarkEnd w:id="171"/>
    </w:p>
    <w:p>
      <w:pPr>
        <w:pStyle w:val="Bibliography"/>
        <w:rPr>
          <w:sz w:val="18"/>
          <w:szCs w:val="18"/>
        </w:rPr>
      </w:pPr>
      <w:r>
        <w:rPr>
          <w:sz w:val="18"/>
          <w:szCs w:val="18"/>
        </w:rPr>
        <w:t xml:space="preserve">Han, J., Pei, J., &amp; Kamber, M. (2011). </w:t>
      </w:r>
      <w:r>
        <w:rPr>
          <w:i/>
          <w:sz w:val="18"/>
          <w:szCs w:val="18"/>
        </w:rPr>
        <w:t>Data mining: Concepts and techniques</w:t>
      </w:r>
      <w:r>
        <w:rPr>
          <w:sz w:val="18"/>
          <w:szCs w:val="18"/>
        </w:rPr>
        <w:t>. Elsevier.</w:t>
      </w:r>
      <w:bookmarkStart w:id="172" w:name="ref-han2011data"/>
      <w:bookmarkEnd w:id="172"/>
    </w:p>
    <w:p>
      <w:pPr>
        <w:pStyle w:val="Bibliography"/>
        <w:rPr>
          <w:sz w:val="18"/>
          <w:szCs w:val="18"/>
        </w:rPr>
      </w:pPr>
      <w:r>
        <w:rPr>
          <w:sz w:val="18"/>
          <w:szCs w:val="18"/>
        </w:rPr>
        <w:t xml:space="preserve">Hazelton, N. (1992). Developments in spatio-temporal GIS. In </w:t>
      </w:r>
      <w:r>
        <w:rPr>
          <w:i/>
          <w:sz w:val="18"/>
          <w:szCs w:val="18"/>
        </w:rPr>
        <w:t>Proceedings of the first regional conference on gis research in victoria and tasmania</w:t>
      </w:r>
      <w:r>
        <w:rPr>
          <w:sz w:val="18"/>
          <w:szCs w:val="18"/>
        </w:rPr>
        <w:t>.</w:t>
      </w:r>
      <w:bookmarkStart w:id="173" w:name="ref-hazelton1992developments"/>
      <w:bookmarkEnd w:id="173"/>
    </w:p>
    <w:p>
      <w:pPr>
        <w:pStyle w:val="Bibliography"/>
        <w:rPr>
          <w:sz w:val="18"/>
          <w:szCs w:val="18"/>
        </w:rPr>
      </w:pPr>
      <w:r>
        <w:rPr>
          <w:sz w:val="18"/>
          <w:szCs w:val="18"/>
        </w:rPr>
        <w:t xml:space="preserve">Head, S. (2014). Worse than Wal-Mart: Amazon’s sick brutality and secret history of ruthlessly intimidating workers. </w:t>
      </w:r>
      <w:r>
        <w:rPr>
          <w:i/>
          <w:sz w:val="18"/>
          <w:szCs w:val="18"/>
        </w:rPr>
        <w:t>Salon</w:t>
      </w:r>
      <w:r>
        <w:rPr>
          <w:sz w:val="18"/>
          <w:szCs w:val="18"/>
        </w:rPr>
        <w:t>.</w:t>
      </w:r>
      <w:bookmarkStart w:id="174" w:name="ref-head2014worse"/>
      <w:bookmarkEnd w:id="174"/>
    </w:p>
    <w:p>
      <w:pPr>
        <w:pStyle w:val="Bibliography"/>
        <w:rPr>
          <w:sz w:val="18"/>
          <w:szCs w:val="18"/>
        </w:rPr>
      </w:pPr>
      <w:r>
        <w:rPr>
          <w:sz w:val="18"/>
          <w:szCs w:val="18"/>
        </w:rPr>
        <w:t xml:space="preserve">Heer, J., &amp; Agrawala, M. (2008). Design considerations for collaborative visual analytics. </w:t>
      </w:r>
      <w:r>
        <w:rPr>
          <w:i/>
          <w:sz w:val="18"/>
          <w:szCs w:val="18"/>
        </w:rPr>
        <w:t>Information visualization</w:t>
      </w:r>
      <w:r>
        <w:rPr>
          <w:sz w:val="18"/>
          <w:szCs w:val="18"/>
        </w:rPr>
        <w:t xml:space="preserve">, </w:t>
      </w:r>
      <w:r>
        <w:rPr>
          <w:i/>
          <w:sz w:val="18"/>
          <w:szCs w:val="18"/>
        </w:rPr>
        <w:t>7</w:t>
      </w:r>
      <w:r>
        <w:rPr>
          <w:sz w:val="18"/>
          <w:szCs w:val="18"/>
        </w:rPr>
        <w:t>(1), 49–62. SAGE Publications Sage UK: London, England.</w:t>
      </w:r>
      <w:bookmarkStart w:id="175" w:name="ref-heer2008design"/>
      <w:bookmarkEnd w:id="175"/>
    </w:p>
    <w:p>
      <w:pPr>
        <w:pStyle w:val="Bibliography"/>
        <w:rPr>
          <w:sz w:val="18"/>
          <w:szCs w:val="18"/>
        </w:rPr>
      </w:pPr>
      <w:r>
        <w:rPr>
          <w:sz w:val="18"/>
          <w:szCs w:val="18"/>
        </w:rPr>
        <w:t xml:space="preserve">Hellerstein, J. M., Haas, P. J., &amp; Wang, H. J. (1997). Online aggregation. In </w:t>
      </w:r>
      <w:r>
        <w:rPr>
          <w:i/>
          <w:sz w:val="18"/>
          <w:szCs w:val="18"/>
        </w:rPr>
        <w:t>Acm sigmod record</w:t>
      </w:r>
      <w:r>
        <w:rPr>
          <w:sz w:val="18"/>
          <w:szCs w:val="18"/>
        </w:rPr>
        <w:t xml:space="preserve"> (Vol. 26, pp. 171–182). ACM.</w:t>
      </w:r>
      <w:bookmarkStart w:id="176" w:name="ref-hellerstein1997online"/>
      <w:bookmarkEnd w:id="176"/>
    </w:p>
    <w:p>
      <w:pPr>
        <w:pStyle w:val="Bibliography"/>
        <w:rPr>
          <w:sz w:val="18"/>
          <w:szCs w:val="18"/>
        </w:rPr>
      </w:pPr>
      <w:r>
        <w:rPr>
          <w:sz w:val="18"/>
          <w:szCs w:val="18"/>
        </w:rPr>
        <w:t xml:space="preserve">Helles, R., &amp; Jensen, K. (2013). Making data—big data and beyond: Introduction to the special issue. </w:t>
      </w:r>
      <w:r>
        <w:rPr>
          <w:i/>
          <w:sz w:val="18"/>
          <w:szCs w:val="18"/>
        </w:rPr>
        <w:t>First Monday</w:t>
      </w:r>
      <w:r>
        <w:rPr>
          <w:sz w:val="18"/>
          <w:szCs w:val="18"/>
        </w:rPr>
        <w:t xml:space="preserve">, </w:t>
      </w:r>
      <w:r>
        <w:rPr>
          <w:i/>
          <w:sz w:val="18"/>
          <w:szCs w:val="18"/>
        </w:rPr>
        <w:t>18</w:t>
      </w:r>
      <w:r>
        <w:rPr>
          <w:sz w:val="18"/>
          <w:szCs w:val="18"/>
        </w:rPr>
        <w:t>(10).</w:t>
      </w:r>
      <w:bookmarkStart w:id="177" w:name="ref-helles2013making"/>
      <w:bookmarkEnd w:id="177"/>
    </w:p>
    <w:p>
      <w:pPr>
        <w:pStyle w:val="Bibliography"/>
        <w:rPr>
          <w:sz w:val="18"/>
          <w:szCs w:val="18"/>
        </w:rPr>
      </w:pPr>
      <w:r>
        <w:rPr>
          <w:sz w:val="18"/>
          <w:szCs w:val="18"/>
        </w:rPr>
        <w:t xml:space="preserve">Herland, M., Khoshgoftaar, T. M., &amp; Wald, R. (2014). A review of data mining using big data in health informatics. </w:t>
      </w:r>
      <w:r>
        <w:rPr>
          <w:i/>
          <w:sz w:val="18"/>
          <w:szCs w:val="18"/>
        </w:rPr>
        <w:t>Journal of Big Data</w:t>
      </w:r>
      <w:r>
        <w:rPr>
          <w:sz w:val="18"/>
          <w:szCs w:val="18"/>
        </w:rPr>
        <w:t xml:space="preserve">, </w:t>
      </w:r>
      <w:r>
        <w:rPr>
          <w:i/>
          <w:sz w:val="18"/>
          <w:szCs w:val="18"/>
        </w:rPr>
        <w:t>1</w:t>
      </w:r>
      <w:r>
        <w:rPr>
          <w:sz w:val="18"/>
          <w:szCs w:val="18"/>
        </w:rPr>
        <w:t>(1), 2. Nature Publishing Group.</w:t>
      </w:r>
      <w:bookmarkStart w:id="178" w:name="ref-herland2014review"/>
      <w:bookmarkEnd w:id="178"/>
    </w:p>
    <w:p>
      <w:pPr>
        <w:pStyle w:val="Bibliography"/>
        <w:rPr>
          <w:sz w:val="18"/>
          <w:szCs w:val="18"/>
        </w:rPr>
      </w:pPr>
      <w:r>
        <w:rPr>
          <w:sz w:val="18"/>
          <w:szCs w:val="18"/>
        </w:rPr>
        <w:t xml:space="preserve">Heuer, R. J. (1999). </w:t>
      </w:r>
      <w:r>
        <w:rPr>
          <w:i/>
          <w:sz w:val="18"/>
          <w:szCs w:val="18"/>
        </w:rPr>
        <w:t>Psychology of intelligence analysis</w:t>
      </w:r>
      <w:r>
        <w:rPr>
          <w:sz w:val="18"/>
          <w:szCs w:val="18"/>
        </w:rPr>
        <w:t>. Center for the Study of Intelligence.</w:t>
      </w:r>
      <w:bookmarkStart w:id="179" w:name="ref-heuer1999psychology"/>
      <w:bookmarkEnd w:id="179"/>
    </w:p>
    <w:p>
      <w:pPr>
        <w:pStyle w:val="Bibliography"/>
        <w:rPr>
          <w:sz w:val="18"/>
          <w:szCs w:val="18"/>
        </w:rPr>
      </w:pPr>
      <w:r>
        <w:rPr>
          <w:sz w:val="18"/>
          <w:szCs w:val="18"/>
        </w:rPr>
        <w:t xml:space="preserve">Hilbert, M., &amp; López, P. (2011). The world’s technological capacity to store, communicate, and compute information. </w:t>
      </w:r>
      <w:r>
        <w:rPr>
          <w:i/>
          <w:sz w:val="18"/>
          <w:szCs w:val="18"/>
        </w:rPr>
        <w:t>science</w:t>
      </w:r>
      <w:r>
        <w:rPr>
          <w:sz w:val="18"/>
          <w:szCs w:val="18"/>
        </w:rPr>
        <w:t xml:space="preserve">, </w:t>
      </w:r>
      <w:r>
        <w:rPr>
          <w:i/>
          <w:sz w:val="18"/>
          <w:szCs w:val="18"/>
        </w:rPr>
        <w:t>332</w:t>
      </w:r>
      <w:r>
        <w:rPr>
          <w:sz w:val="18"/>
          <w:szCs w:val="18"/>
        </w:rPr>
        <w:t>(6025), 60–65. American Association for the Advancement of Science.</w:t>
      </w:r>
      <w:bookmarkStart w:id="180" w:name="ref-hilbert2011world"/>
      <w:bookmarkEnd w:id="180"/>
    </w:p>
    <w:p>
      <w:pPr>
        <w:pStyle w:val="Bibliography"/>
        <w:rPr>
          <w:sz w:val="18"/>
          <w:szCs w:val="18"/>
        </w:rPr>
      </w:pPr>
      <w:r>
        <w:rPr>
          <w:sz w:val="18"/>
          <w:szCs w:val="18"/>
        </w:rPr>
        <w:t xml:space="preserve">Hilbert, M., &amp; López, P. (2012). How to measure the world’s technological capacity to communicate, store, and compute information part I: results and scope. </w:t>
      </w:r>
      <w:r>
        <w:rPr>
          <w:i/>
          <w:sz w:val="18"/>
          <w:szCs w:val="18"/>
        </w:rPr>
        <w:t>International Journal of Communication (19328036)</w:t>
      </w:r>
      <w:r>
        <w:rPr>
          <w:sz w:val="18"/>
          <w:szCs w:val="18"/>
        </w:rPr>
        <w:t xml:space="preserve">, </w:t>
      </w:r>
      <w:r>
        <w:rPr>
          <w:i/>
          <w:sz w:val="18"/>
          <w:szCs w:val="18"/>
        </w:rPr>
        <w:t>6</w:t>
      </w:r>
      <w:r>
        <w:rPr>
          <w:sz w:val="18"/>
          <w:szCs w:val="18"/>
        </w:rPr>
        <w:t>.</w:t>
      </w:r>
      <w:bookmarkStart w:id="181" w:name="ref-hilbert2012measure"/>
      <w:bookmarkEnd w:id="181"/>
    </w:p>
    <w:p>
      <w:pPr>
        <w:pStyle w:val="Bibliography"/>
        <w:rPr>
          <w:sz w:val="18"/>
          <w:szCs w:val="18"/>
        </w:rPr>
      </w:pPr>
      <w:r>
        <w:rPr>
          <w:sz w:val="18"/>
          <w:szCs w:val="18"/>
        </w:rPr>
        <w:t>Hyndman, R. J. (1995). The problem with sturges rule for constructing histograms. Citeseer.</w:t>
      </w:r>
      <w:bookmarkStart w:id="182" w:name="ref-hyndman1995problem"/>
      <w:bookmarkEnd w:id="1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IDC. (2020). IDC’s global datasphere forecast shows continued steady growth in the creation and consumption of data. </w:t>
      </w:r>
      <w:r>
        <w:rPr>
          <w:i/>
          <w:sz w:val="18"/>
          <w:szCs w:val="18"/>
        </w:rPr>
        <w:t xml:space="preserve">Available online at </w:t>
      </w:r>
      <w:hyperlink r:id="rId62">
        <w:r>
          <w:rPr>
            <w:rStyle w:val="InternetLink"/>
            <w:i/>
            <w:sz w:val="18"/>
            <w:szCs w:val="18"/>
          </w:rPr>
          <w:t>https://www.idc.com/getdoc.jsp?containerId=prUS46286020</w:t>
        </w:r>
      </w:hyperlink>
      <w:r>
        <w:rPr>
          <w:i/>
          <w:sz w:val="18"/>
          <w:szCs w:val="18"/>
        </w:rPr>
        <w:t xml:space="preserve"> (last accessed January 1, 2021)</w:t>
      </w:r>
      <w:r>
        <w:rPr>
          <w:sz w:val="18"/>
          <w:szCs w:val="18"/>
        </w:rPr>
        <w:t>.</w:t>
      </w:r>
      <w:bookmarkStart w:id="183" w:name="ref-idc2020global"/>
      <w:bookmarkEnd w:id="183"/>
    </w:p>
    <w:p>
      <w:pPr>
        <w:pStyle w:val="Bibliography"/>
        <w:rPr>
          <w:sz w:val="18"/>
          <w:szCs w:val="18"/>
        </w:rPr>
      </w:pPr>
      <w:r>
        <w:rPr>
          <w:sz w:val="18"/>
          <w:szCs w:val="18"/>
        </w:rPr>
        <w:t xml:space="preserve">Jiang, B. (2018). Spatial heterogeneity, scale, data character and sustainable transport in the big data era. </w:t>
      </w:r>
      <w:r>
        <w:rPr>
          <w:i/>
          <w:sz w:val="18"/>
          <w:szCs w:val="18"/>
        </w:rPr>
        <w:t>ISPRS International Journal of Geo-Information</w:t>
      </w:r>
      <w:r>
        <w:rPr>
          <w:sz w:val="18"/>
          <w:szCs w:val="18"/>
        </w:rPr>
        <w:t xml:space="preserve">, </w:t>
      </w:r>
      <w:r>
        <w:rPr>
          <w:i/>
          <w:sz w:val="18"/>
          <w:szCs w:val="18"/>
        </w:rPr>
        <w:t>7</w:t>
      </w:r>
      <w:r>
        <w:rPr>
          <w:sz w:val="18"/>
          <w:szCs w:val="18"/>
        </w:rPr>
        <w:t>(5), 167. MDPI AG.</w:t>
      </w:r>
      <w:bookmarkStart w:id="184" w:name="ref-jiang2018spatial"/>
      <w:bookmarkEnd w:id="184"/>
    </w:p>
    <w:p>
      <w:pPr>
        <w:pStyle w:val="Bibliography"/>
        <w:rPr>
          <w:sz w:val="18"/>
          <w:szCs w:val="18"/>
        </w:rPr>
      </w:pPr>
      <w:r>
        <w:rPr>
          <w:sz w:val="18"/>
          <w:szCs w:val="18"/>
        </w:rPr>
        <w:t xml:space="preserve">Jiang, B., &amp; Brandt, S. A. (2016). A fractal perspective on scale in geography. </w:t>
      </w:r>
      <w:r>
        <w:rPr>
          <w:i/>
          <w:sz w:val="18"/>
          <w:szCs w:val="18"/>
        </w:rPr>
        <w:t>ISPRS International Journal of Geo-Information</w:t>
      </w:r>
      <w:r>
        <w:rPr>
          <w:sz w:val="18"/>
          <w:szCs w:val="18"/>
        </w:rPr>
        <w:t xml:space="preserve">, </w:t>
      </w:r>
      <w:r>
        <w:rPr>
          <w:i/>
          <w:sz w:val="18"/>
          <w:szCs w:val="18"/>
        </w:rPr>
        <w:t>5</w:t>
      </w:r>
      <w:r>
        <w:rPr>
          <w:sz w:val="18"/>
          <w:szCs w:val="18"/>
        </w:rPr>
        <w:t>(6), 95. Multidisciplinary Digital Publishing Institute.</w:t>
      </w:r>
      <w:bookmarkStart w:id="185" w:name="ref-jiang2016fractal"/>
      <w:bookmarkEnd w:id="185"/>
    </w:p>
    <w:p>
      <w:pPr>
        <w:pStyle w:val="Bibliography"/>
        <w:rPr>
          <w:sz w:val="18"/>
          <w:szCs w:val="18"/>
        </w:rPr>
      </w:pPr>
      <w:r>
        <w:rPr>
          <w:sz w:val="18"/>
          <w:szCs w:val="18"/>
        </w:rPr>
        <w:t xml:space="preserve">Jiang, B., &amp; Ma, D. (2018). How complex is a fractal? Head/tail breaks and fractional hierarchy. </w:t>
      </w:r>
      <w:r>
        <w:rPr>
          <w:i/>
          <w:sz w:val="18"/>
          <w:szCs w:val="18"/>
        </w:rPr>
        <w:t>Journal of Geovisualization and Spatial Analysis</w:t>
      </w:r>
      <w:r>
        <w:rPr>
          <w:sz w:val="18"/>
          <w:szCs w:val="18"/>
        </w:rPr>
        <w:t xml:space="preserve">, </w:t>
      </w:r>
      <w:r>
        <w:rPr>
          <w:i/>
          <w:sz w:val="18"/>
          <w:szCs w:val="18"/>
        </w:rPr>
        <w:t>2</w:t>
      </w:r>
      <w:r>
        <w:rPr>
          <w:sz w:val="18"/>
          <w:szCs w:val="18"/>
        </w:rPr>
        <w:t>(1), 1–6. Springer.</w:t>
      </w:r>
      <w:bookmarkStart w:id="186" w:name="ref-jiang2018complex"/>
      <w:bookmarkEnd w:id="186"/>
    </w:p>
    <w:p>
      <w:pPr>
        <w:pStyle w:val="Bibliography"/>
        <w:rPr>
          <w:sz w:val="18"/>
          <w:szCs w:val="18"/>
        </w:rPr>
      </w:pPr>
      <w:r>
        <w:rPr>
          <w:sz w:val="18"/>
          <w:szCs w:val="18"/>
        </w:rPr>
        <w:t xml:space="preserve">Jiang, Z., &amp; Shekhar, S. (2017). </w:t>
      </w:r>
      <w:r>
        <w:rPr>
          <w:i/>
          <w:sz w:val="18"/>
          <w:szCs w:val="18"/>
        </w:rPr>
        <w:t>Spatial big data science: Classification techniques for earth observation imagery</w:t>
      </w:r>
      <w:r>
        <w:rPr>
          <w:sz w:val="18"/>
          <w:szCs w:val="18"/>
        </w:rPr>
        <w:t>. Springer.</w:t>
      </w:r>
      <w:bookmarkStart w:id="187" w:name="ref-jiang2017spatial"/>
      <w:bookmarkEnd w:id="187"/>
    </w:p>
    <w:p>
      <w:pPr>
        <w:pStyle w:val="Bibliography"/>
        <w:rPr>
          <w:sz w:val="18"/>
          <w:szCs w:val="18"/>
        </w:rPr>
      </w:pPr>
      <w:r>
        <w:rPr>
          <w:sz w:val="18"/>
          <w:szCs w:val="18"/>
        </w:rPr>
        <w:t xml:space="preserve">Jin, X., Wah, B. W., Cheng, X., &amp; Wang, Y. (2015). Significance and challenges of big data research. </w:t>
      </w:r>
      <w:r>
        <w:rPr>
          <w:i/>
          <w:sz w:val="18"/>
          <w:szCs w:val="18"/>
        </w:rPr>
        <w:t>Big Data Research</w:t>
      </w:r>
      <w:r>
        <w:rPr>
          <w:sz w:val="18"/>
          <w:szCs w:val="18"/>
        </w:rPr>
        <w:t xml:space="preserve">, </w:t>
      </w:r>
      <w:r>
        <w:rPr>
          <w:i/>
          <w:sz w:val="18"/>
          <w:szCs w:val="18"/>
        </w:rPr>
        <w:t>2</w:t>
      </w:r>
      <w:r>
        <w:rPr>
          <w:sz w:val="18"/>
          <w:szCs w:val="18"/>
        </w:rPr>
        <w:t>(2), 59–64. Elsevier.</w:t>
      </w:r>
      <w:bookmarkStart w:id="188" w:name="ref-jin2015significance"/>
      <w:bookmarkEnd w:id="188"/>
    </w:p>
    <w:p>
      <w:pPr>
        <w:pStyle w:val="Bibliography"/>
        <w:rPr>
          <w:sz w:val="18"/>
          <w:szCs w:val="18"/>
        </w:rPr>
      </w:pPr>
      <w:r>
        <w:rPr>
          <w:sz w:val="18"/>
          <w:szCs w:val="18"/>
        </w:rPr>
        <w:t xml:space="preserve">Jung, V. (1995). Knowledge-based visualization design for geographic information systems. In </w:t>
      </w:r>
      <w:r>
        <w:rPr>
          <w:i/>
          <w:sz w:val="18"/>
          <w:szCs w:val="18"/>
        </w:rPr>
        <w:t>Proc. Of the 3rd acm int. Workshop on advances in geographic information systems (baltimore md</w:t>
      </w:r>
      <w:r>
        <w:rPr>
          <w:sz w:val="18"/>
          <w:szCs w:val="18"/>
        </w:rPr>
        <w:t xml:space="preserve"> (pp. 101–108).</w:t>
      </w:r>
      <w:bookmarkStart w:id="189" w:name="ref-jung1995knowledge"/>
      <w:bookmarkEnd w:id="189"/>
    </w:p>
    <w:p>
      <w:pPr>
        <w:pStyle w:val="Bibliography"/>
        <w:rPr>
          <w:sz w:val="18"/>
          <w:szCs w:val="18"/>
        </w:rPr>
      </w:pPr>
      <w:r>
        <w:rPr>
          <w:sz w:val="18"/>
          <w:szCs w:val="18"/>
        </w:rPr>
        <w:t xml:space="preserve">Kabakchieva, D., Stefanova, K., &amp; others. (2015). Big data approach and dimensions for educational industry. </w:t>
      </w:r>
      <w:r>
        <w:rPr>
          <w:i/>
          <w:sz w:val="18"/>
          <w:szCs w:val="18"/>
        </w:rPr>
        <w:t>Economic Alternatives</w:t>
      </w:r>
      <w:r>
        <w:rPr>
          <w:sz w:val="18"/>
          <w:szCs w:val="18"/>
        </w:rPr>
        <w:t xml:space="preserve">, </w:t>
      </w:r>
      <w:r>
        <w:rPr>
          <w:i/>
          <w:sz w:val="18"/>
          <w:szCs w:val="18"/>
        </w:rPr>
        <w:t>4</w:t>
      </w:r>
      <w:r>
        <w:rPr>
          <w:sz w:val="18"/>
          <w:szCs w:val="18"/>
        </w:rPr>
        <w:t>, 47–59. University of National; World Economy, Sofia, Bulgaria.</w:t>
      </w:r>
      <w:bookmarkStart w:id="190" w:name="ref-kabakchieva2015big"/>
      <w:bookmarkEnd w:id="190"/>
    </w:p>
    <w:p>
      <w:pPr>
        <w:pStyle w:val="Bibliography"/>
        <w:rPr>
          <w:sz w:val="18"/>
          <w:szCs w:val="18"/>
        </w:rPr>
      </w:pPr>
      <w:r>
        <w:rPr>
          <w:sz w:val="18"/>
          <w:szCs w:val="18"/>
        </w:rPr>
        <w:t xml:space="preserve">Kahneman, D. (2011). </w:t>
      </w:r>
      <w:r>
        <w:rPr>
          <w:i/>
          <w:sz w:val="18"/>
          <w:szCs w:val="18"/>
        </w:rPr>
        <w:t>Thinking, fast and slow</w:t>
      </w:r>
      <w:r>
        <w:rPr>
          <w:sz w:val="18"/>
          <w:szCs w:val="18"/>
        </w:rPr>
        <w:t>. Macmillan.</w:t>
      </w:r>
      <w:bookmarkStart w:id="191" w:name="ref-kahneman2011thinking"/>
      <w:bookmarkEnd w:id="191"/>
    </w:p>
    <w:p>
      <w:pPr>
        <w:pStyle w:val="Bibliography"/>
        <w:rPr>
          <w:sz w:val="18"/>
          <w:szCs w:val="18"/>
        </w:rPr>
      </w:pPr>
      <w:r>
        <w:rPr>
          <w:sz w:val="18"/>
          <w:szCs w:val="18"/>
        </w:rPr>
        <w:t xml:space="preserve">Kale, A., Kay, M., &amp; Hullman, J. (2020). Visual reasoning strategies for effect size judgments and decisions. </w:t>
      </w:r>
      <w:r>
        <w:rPr>
          <w:i/>
          <w:sz w:val="18"/>
          <w:szCs w:val="18"/>
        </w:rPr>
        <w:t>IEEE Transactions on Visualization and Computer Graphics</w:t>
      </w:r>
      <w:r>
        <w:rPr>
          <w:sz w:val="18"/>
          <w:szCs w:val="18"/>
        </w:rPr>
        <w:t>. IEEE.</w:t>
      </w:r>
      <w:bookmarkStart w:id="192" w:name="ref-kale2020visual"/>
      <w:bookmarkEnd w:id="192"/>
    </w:p>
    <w:p>
      <w:pPr>
        <w:pStyle w:val="Bibliography"/>
        <w:rPr>
          <w:sz w:val="18"/>
          <w:szCs w:val="18"/>
        </w:rPr>
      </w:pPr>
      <w:r>
        <w:rPr>
          <w:sz w:val="18"/>
          <w:szCs w:val="18"/>
        </w:rPr>
        <w:t xml:space="preserve">Kambatla, K., Kollias, G., Kumar, V., &amp; Grama, A. (2014). Trends in big data analytics. </w:t>
      </w:r>
      <w:r>
        <w:rPr>
          <w:i/>
          <w:sz w:val="18"/>
          <w:szCs w:val="18"/>
        </w:rPr>
        <w:t>Journal of Parallel and Distributed Computing</w:t>
      </w:r>
      <w:r>
        <w:rPr>
          <w:sz w:val="18"/>
          <w:szCs w:val="18"/>
        </w:rPr>
        <w:t xml:space="preserve">, </w:t>
      </w:r>
      <w:r>
        <w:rPr>
          <w:i/>
          <w:sz w:val="18"/>
          <w:szCs w:val="18"/>
        </w:rPr>
        <w:t>74</w:t>
      </w:r>
      <w:r>
        <w:rPr>
          <w:sz w:val="18"/>
          <w:szCs w:val="18"/>
        </w:rPr>
        <w:t>(7), 2561–2573. Elsevier.</w:t>
      </w:r>
      <w:bookmarkStart w:id="193" w:name="ref-kambatla2014trends"/>
      <w:bookmarkEnd w:id="193"/>
    </w:p>
    <w:p>
      <w:pPr>
        <w:pStyle w:val="Bibliography"/>
        <w:rPr>
          <w:sz w:val="18"/>
          <w:szCs w:val="18"/>
        </w:rPr>
      </w:pPr>
      <w:r>
        <w:rPr>
          <w:sz w:val="18"/>
          <w:szCs w:val="18"/>
        </w:rPr>
        <w:t xml:space="preserve">Kayyali, B., Knott, D., &amp; Van Kuiken, S. (2013). The big-data revolution in us health care: Accelerating value and innovation. </w:t>
      </w:r>
      <w:r>
        <w:rPr>
          <w:i/>
          <w:sz w:val="18"/>
          <w:szCs w:val="18"/>
        </w:rPr>
        <w:t>Mc Kinsey &amp; Company</w:t>
      </w:r>
      <w:r>
        <w:rPr>
          <w:sz w:val="18"/>
          <w:szCs w:val="18"/>
        </w:rPr>
        <w:t>, 1–13.</w:t>
      </w:r>
      <w:bookmarkStart w:id="194" w:name="ref-kayyali2013big"/>
      <w:bookmarkEnd w:id="194"/>
    </w:p>
    <w:p>
      <w:pPr>
        <w:pStyle w:val="Bibliography"/>
        <w:rPr>
          <w:sz w:val="18"/>
          <w:szCs w:val="18"/>
        </w:rPr>
      </w:pPr>
      <w:r>
        <w:rPr>
          <w:sz w:val="18"/>
          <w:szCs w:val="18"/>
        </w:rPr>
        <w:t xml:space="preserve">Keim, D., Andrienko, G., Fekete, J.-D., Görg, C., Kohlhammer, J., &amp; Melançon, G. (2008). Visual analytics: Definition, process, and challenges. In </w:t>
      </w:r>
      <w:r>
        <w:rPr>
          <w:i/>
          <w:sz w:val="18"/>
          <w:szCs w:val="18"/>
        </w:rPr>
        <w:t>Information visualization</w:t>
      </w:r>
      <w:r>
        <w:rPr>
          <w:sz w:val="18"/>
          <w:szCs w:val="18"/>
        </w:rPr>
        <w:t xml:space="preserve"> (pp. 154–175). Springer.</w:t>
      </w:r>
      <w:bookmarkStart w:id="195" w:name="ref-keim2008visual"/>
      <w:bookmarkEnd w:id="195"/>
    </w:p>
    <w:p>
      <w:pPr>
        <w:pStyle w:val="Bibliography"/>
        <w:rPr>
          <w:sz w:val="18"/>
          <w:szCs w:val="18"/>
        </w:rPr>
      </w:pPr>
      <w:r>
        <w:rPr>
          <w:sz w:val="18"/>
          <w:szCs w:val="18"/>
        </w:rPr>
        <w:t xml:space="preserve">Kitchin, R. (2013). Big data and human geography: Opportunities, challenges and risks. </w:t>
      </w:r>
      <w:r>
        <w:rPr>
          <w:i/>
          <w:sz w:val="18"/>
          <w:szCs w:val="18"/>
        </w:rPr>
        <w:t>Dialogues in human geography</w:t>
      </w:r>
      <w:r>
        <w:rPr>
          <w:sz w:val="18"/>
          <w:szCs w:val="18"/>
        </w:rPr>
        <w:t xml:space="preserve">, </w:t>
      </w:r>
      <w:r>
        <w:rPr>
          <w:i/>
          <w:sz w:val="18"/>
          <w:szCs w:val="18"/>
        </w:rPr>
        <w:t>3</w:t>
      </w:r>
      <w:r>
        <w:rPr>
          <w:sz w:val="18"/>
          <w:szCs w:val="18"/>
        </w:rPr>
        <w:t>(3), 262–267. Sage Publications Sage UK: London, England.</w:t>
      </w:r>
      <w:bookmarkStart w:id="196" w:name="ref-kitchin2013big"/>
      <w:bookmarkEnd w:id="196"/>
    </w:p>
    <w:p>
      <w:pPr>
        <w:pStyle w:val="Bibliography"/>
        <w:rPr>
          <w:sz w:val="18"/>
          <w:szCs w:val="18"/>
        </w:rPr>
      </w:pPr>
      <w:r>
        <w:rPr>
          <w:sz w:val="18"/>
          <w:szCs w:val="18"/>
        </w:rPr>
        <w:t xml:space="preserve">Kitchin, R. (2014). </w:t>
      </w:r>
      <w:r>
        <w:rPr>
          <w:i/>
          <w:sz w:val="18"/>
          <w:szCs w:val="18"/>
        </w:rPr>
        <w:t>The data revolution: Big data, open data, data infrastructures and their consequences</w:t>
      </w:r>
      <w:r>
        <w:rPr>
          <w:sz w:val="18"/>
          <w:szCs w:val="18"/>
        </w:rPr>
        <w:t>. Sage.</w:t>
      </w:r>
      <w:bookmarkStart w:id="197" w:name="ref-kitchin2014data"/>
      <w:bookmarkEnd w:id="197"/>
    </w:p>
    <w:p>
      <w:pPr>
        <w:pStyle w:val="Bibliography"/>
        <w:rPr>
          <w:sz w:val="18"/>
          <w:szCs w:val="18"/>
        </w:rPr>
      </w:pPr>
      <w:r>
        <w:rPr>
          <w:sz w:val="18"/>
          <w:szCs w:val="18"/>
        </w:rPr>
        <w:t xml:space="preserve">Kitchin, R. (2015). The opportunities, challenges and risks of big data for official statistics. </w:t>
      </w:r>
      <w:r>
        <w:rPr>
          <w:i/>
          <w:sz w:val="18"/>
          <w:szCs w:val="18"/>
        </w:rPr>
        <w:t>Statistical Journal of the IAOS</w:t>
      </w:r>
      <w:r>
        <w:rPr>
          <w:sz w:val="18"/>
          <w:szCs w:val="18"/>
        </w:rPr>
        <w:t xml:space="preserve">, </w:t>
      </w:r>
      <w:r>
        <w:rPr>
          <w:i/>
          <w:sz w:val="18"/>
          <w:szCs w:val="18"/>
        </w:rPr>
        <w:t>31</w:t>
      </w:r>
      <w:r>
        <w:rPr>
          <w:sz w:val="18"/>
          <w:szCs w:val="18"/>
        </w:rPr>
        <w:t>(3), 471–481. IOS Press.</w:t>
      </w:r>
      <w:bookmarkStart w:id="198" w:name="ref-kitchin2015opportunities"/>
      <w:bookmarkEnd w:id="198"/>
    </w:p>
    <w:p>
      <w:pPr>
        <w:pStyle w:val="Bibliography"/>
        <w:rPr>
          <w:sz w:val="18"/>
          <w:szCs w:val="18"/>
        </w:rPr>
      </w:pPr>
      <w:r>
        <w:rPr>
          <w:sz w:val="18"/>
          <w:szCs w:val="18"/>
        </w:rPr>
        <w:t xml:space="preserve">Kitchin, R., &amp; McArdle, G. (2016). What makes big data, big data? Exploring the ontological characteristics of 26 datasets. </w:t>
      </w:r>
      <w:r>
        <w:rPr>
          <w:i/>
          <w:sz w:val="18"/>
          <w:szCs w:val="18"/>
        </w:rPr>
        <w:t>Big Data &amp; Society</w:t>
      </w:r>
      <w:r>
        <w:rPr>
          <w:sz w:val="18"/>
          <w:szCs w:val="18"/>
        </w:rPr>
        <w:t xml:space="preserve">, </w:t>
      </w:r>
      <w:r>
        <w:rPr>
          <w:i/>
          <w:sz w:val="18"/>
          <w:szCs w:val="18"/>
        </w:rPr>
        <w:t>3</w:t>
      </w:r>
      <w:r>
        <w:rPr>
          <w:sz w:val="18"/>
          <w:szCs w:val="18"/>
        </w:rPr>
        <w:t>(1), 2053951716631130. SAGE Publications.</w:t>
      </w:r>
      <w:bookmarkStart w:id="199" w:name="ref-kitchin2016makes"/>
      <w:bookmarkEnd w:id="199"/>
    </w:p>
    <w:p>
      <w:pPr>
        <w:pStyle w:val="Bibliography"/>
        <w:rPr>
          <w:sz w:val="18"/>
          <w:szCs w:val="18"/>
        </w:rPr>
      </w:pPr>
      <w:r>
        <w:rPr>
          <w:sz w:val="18"/>
          <w:szCs w:val="18"/>
        </w:rPr>
        <w:t xml:space="preserve">Klanten, R., Ehmann, S., Bourquin, N., &amp; Tissot, T. (2010). </w:t>
      </w:r>
      <w:r>
        <w:rPr>
          <w:i/>
          <w:sz w:val="18"/>
          <w:szCs w:val="18"/>
        </w:rPr>
        <w:t>Data flow: Visualising information in graphic design</w:t>
      </w:r>
      <w:r>
        <w:rPr>
          <w:sz w:val="18"/>
          <w:szCs w:val="18"/>
        </w:rPr>
        <w:t>. Gestalten.</w:t>
      </w:r>
      <w:bookmarkStart w:id="200" w:name="ref-klanten2010data"/>
      <w:bookmarkEnd w:id="200"/>
    </w:p>
    <w:p>
      <w:pPr>
        <w:pStyle w:val="Bibliography"/>
        <w:rPr>
          <w:sz w:val="18"/>
          <w:szCs w:val="18"/>
        </w:rPr>
      </w:pPr>
      <w:r>
        <w:rPr>
          <w:sz w:val="18"/>
          <w:szCs w:val="18"/>
        </w:rPr>
        <w:t xml:space="preserve">Kreye, A. (2015). Moore’s law. In J. Brockman (Ed.), </w:t>
      </w:r>
      <w:r>
        <w:rPr>
          <w:i/>
          <w:sz w:val="18"/>
          <w:szCs w:val="18"/>
        </w:rPr>
        <w:t>This Idea Must Die: Scientific Theories That Are Blocking Progress (Edge Question Series)</w:t>
      </w:r>
      <w:r>
        <w:rPr>
          <w:sz w:val="18"/>
          <w:szCs w:val="18"/>
        </w:rPr>
        <w:t xml:space="preserve"> (pp. 303–309). Harper Perennial: New York.</w:t>
      </w:r>
      <w:bookmarkStart w:id="201" w:name="ref-kreye2015moores"/>
      <w:bookmarkEnd w:id="201"/>
    </w:p>
    <w:p>
      <w:pPr>
        <w:pStyle w:val="Bibliography"/>
        <w:rPr>
          <w:sz w:val="18"/>
          <w:szCs w:val="18"/>
        </w:rPr>
      </w:pPr>
      <w:r>
        <w:rPr>
          <w:sz w:val="18"/>
          <w:szCs w:val="18"/>
        </w:rPr>
        <w:t xml:space="preserve">Laney, D. (2001). 3D data management: Controlling data volume, velocity and variety. </w:t>
      </w:r>
      <w:r>
        <w:rPr>
          <w:i/>
          <w:sz w:val="18"/>
          <w:szCs w:val="18"/>
        </w:rPr>
        <w:t>META Group Research Note</w:t>
      </w:r>
      <w:r>
        <w:rPr>
          <w:sz w:val="18"/>
          <w:szCs w:val="18"/>
        </w:rPr>
        <w:t xml:space="preserve">, </w:t>
      </w:r>
      <w:r>
        <w:rPr>
          <w:i/>
          <w:sz w:val="18"/>
          <w:szCs w:val="18"/>
        </w:rPr>
        <w:t>6</w:t>
      </w:r>
      <w:r>
        <w:rPr>
          <w:sz w:val="18"/>
          <w:szCs w:val="18"/>
        </w:rPr>
        <w:t>, 70.</w:t>
      </w:r>
      <w:bookmarkStart w:id="202" w:name="ref-laney20013d"/>
      <w:bookmarkEnd w:id="202"/>
    </w:p>
    <w:p>
      <w:pPr>
        <w:pStyle w:val="Bibliography"/>
        <w:rPr>
          <w:sz w:val="18"/>
          <w:szCs w:val="18"/>
        </w:rPr>
      </w:pPr>
      <w:r>
        <w:rPr>
          <w:sz w:val="18"/>
          <w:szCs w:val="18"/>
        </w:rPr>
        <w:t xml:space="preserve">Laube, P., Dennis, T., Forer, P., &amp; Walker, M. (2007). Movement beyond the snapshot–dynamic analysis of geospatial lifelines. </w:t>
      </w:r>
      <w:r>
        <w:rPr>
          <w:i/>
          <w:sz w:val="18"/>
          <w:szCs w:val="18"/>
        </w:rPr>
        <w:t>Computers, Environment and Urban Systems</w:t>
      </w:r>
      <w:r>
        <w:rPr>
          <w:sz w:val="18"/>
          <w:szCs w:val="18"/>
        </w:rPr>
        <w:t xml:space="preserve">, </w:t>
      </w:r>
      <w:r>
        <w:rPr>
          <w:i/>
          <w:sz w:val="18"/>
          <w:szCs w:val="18"/>
        </w:rPr>
        <w:t>31</w:t>
      </w:r>
      <w:r>
        <w:rPr>
          <w:sz w:val="18"/>
          <w:szCs w:val="18"/>
        </w:rPr>
        <w:t>(5), 481–501. Elsevier.</w:t>
      </w:r>
      <w:bookmarkStart w:id="203" w:name="ref-laube2007movement"/>
      <w:bookmarkEnd w:id="2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Leaver, D. (2020). Leaflet.MarkerCluster. </w:t>
      </w:r>
      <w:r>
        <w:rPr>
          <w:i/>
          <w:sz w:val="18"/>
          <w:szCs w:val="18"/>
        </w:rPr>
        <w:t xml:space="preserve">Available online at </w:t>
      </w:r>
      <w:hyperlink r:id="rId63">
        <w:r>
          <w:rPr>
            <w:rStyle w:val="InternetLink"/>
            <w:i/>
            <w:sz w:val="18"/>
            <w:szCs w:val="18"/>
          </w:rPr>
          <w:t>https://github.com/Leaflet/Leaflet.markercluster</w:t>
        </w:r>
      </w:hyperlink>
      <w:r>
        <w:rPr>
          <w:i/>
          <w:sz w:val="18"/>
          <w:szCs w:val="18"/>
        </w:rPr>
        <w:t>, (last accessed January 1, 2021)</w:t>
      </w:r>
      <w:r>
        <w:rPr>
          <w:sz w:val="18"/>
          <w:szCs w:val="18"/>
        </w:rPr>
        <w:t>.</w:t>
      </w:r>
      <w:bookmarkStart w:id="204" w:name="ref-leaver2020leaflet"/>
      <w:bookmarkEnd w:id="204"/>
    </w:p>
    <w:p>
      <w:pPr>
        <w:pStyle w:val="Bibliography"/>
        <w:rPr>
          <w:sz w:val="18"/>
          <w:szCs w:val="18"/>
        </w:rPr>
      </w:pPr>
      <w:r>
        <w:rPr>
          <w:sz w:val="18"/>
          <w:szCs w:val="18"/>
        </w:rPr>
        <w:t xml:space="preserve">Lee, J.-G., &amp; Kang, M. (2015). Geospatial big data: Challenges and opportunities. </w:t>
      </w:r>
      <w:r>
        <w:rPr>
          <w:i/>
          <w:sz w:val="18"/>
          <w:szCs w:val="18"/>
        </w:rPr>
        <w:t>Big Data Research</w:t>
      </w:r>
      <w:r>
        <w:rPr>
          <w:sz w:val="18"/>
          <w:szCs w:val="18"/>
        </w:rPr>
        <w:t xml:space="preserve">, </w:t>
      </w:r>
      <w:r>
        <w:rPr>
          <w:i/>
          <w:sz w:val="18"/>
          <w:szCs w:val="18"/>
        </w:rPr>
        <w:t>2</w:t>
      </w:r>
      <w:r>
        <w:rPr>
          <w:sz w:val="18"/>
          <w:szCs w:val="18"/>
        </w:rPr>
        <w:t>(2), 74–81. Elsevier.</w:t>
      </w:r>
      <w:bookmarkStart w:id="205" w:name="ref-lee2015geospatial"/>
      <w:bookmarkEnd w:id="205"/>
    </w:p>
    <w:p>
      <w:pPr>
        <w:pStyle w:val="Bibliography"/>
        <w:rPr>
          <w:sz w:val="18"/>
          <w:szCs w:val="18"/>
        </w:rPr>
      </w:pPr>
      <w:r>
        <w:rPr>
          <w:sz w:val="18"/>
          <w:szCs w:val="18"/>
        </w:rPr>
        <w:t xml:space="preserve">Leszczynski, A., &amp; Crampton, J. (2016). Introduction: Spatial big data and everyday life. </w:t>
      </w:r>
      <w:r>
        <w:rPr>
          <w:i/>
          <w:sz w:val="18"/>
          <w:szCs w:val="18"/>
        </w:rPr>
        <w:t>Big Data &amp; Society</w:t>
      </w:r>
      <w:r>
        <w:rPr>
          <w:sz w:val="18"/>
          <w:szCs w:val="18"/>
        </w:rPr>
        <w:t xml:space="preserve">, </w:t>
      </w:r>
      <w:r>
        <w:rPr>
          <w:i/>
          <w:sz w:val="18"/>
          <w:szCs w:val="18"/>
        </w:rPr>
        <w:t>3</w:t>
      </w:r>
      <w:r>
        <w:rPr>
          <w:sz w:val="18"/>
          <w:szCs w:val="18"/>
        </w:rPr>
        <w:t>(2), 2053951716661366. SAGE Publications Sage UK: London, England.</w:t>
      </w:r>
      <w:bookmarkStart w:id="206" w:name="ref-leszczynski2016introduction"/>
      <w:bookmarkEnd w:id="206"/>
    </w:p>
    <w:p>
      <w:pPr>
        <w:pStyle w:val="Bibliography"/>
        <w:rPr>
          <w:sz w:val="18"/>
          <w:szCs w:val="18"/>
        </w:rPr>
      </w:pPr>
      <w:r>
        <w:rPr>
          <w:sz w:val="18"/>
          <w:szCs w:val="18"/>
        </w:rPr>
        <w:t xml:space="preserve">Lewis, S. C., &amp; Westlund, O. (2015). Big data and journalism: Epistemology, expertise, economics, and ethics. </w:t>
      </w:r>
      <w:r>
        <w:rPr>
          <w:i/>
          <w:sz w:val="18"/>
          <w:szCs w:val="18"/>
        </w:rPr>
        <w:t>Digital Journalism</w:t>
      </w:r>
      <w:r>
        <w:rPr>
          <w:sz w:val="18"/>
          <w:szCs w:val="18"/>
        </w:rPr>
        <w:t xml:space="preserve">, </w:t>
      </w:r>
      <w:r>
        <w:rPr>
          <w:i/>
          <w:sz w:val="18"/>
          <w:szCs w:val="18"/>
        </w:rPr>
        <w:t>3</w:t>
      </w:r>
      <w:r>
        <w:rPr>
          <w:sz w:val="18"/>
          <w:szCs w:val="18"/>
        </w:rPr>
        <w:t>(3), 447–466. Taylor &amp; Francis.</w:t>
      </w:r>
      <w:bookmarkStart w:id="207" w:name="ref-lewis2015big"/>
      <w:bookmarkEnd w:id="207"/>
    </w:p>
    <w:p>
      <w:pPr>
        <w:pStyle w:val="Bibliography"/>
        <w:rPr>
          <w:sz w:val="18"/>
          <w:szCs w:val="18"/>
        </w:rPr>
      </w:pPr>
      <w:r>
        <w:rPr>
          <w:sz w:val="18"/>
          <w:szCs w:val="18"/>
        </w:rPr>
        <w:t xml:space="preserve">Li, S., Dragicevic, S., Castro, F. A., Sester, M., Winter, S., Coltekin, A., Pettit, C., et al. (2016). Geospatial big data handling theory and methods: A review and research challenges. </w:t>
      </w:r>
      <w:r>
        <w:rPr>
          <w:i/>
          <w:sz w:val="18"/>
          <w:szCs w:val="18"/>
        </w:rPr>
        <w:t>ISPRS Journal of Photogrammetry and Remote Sensing</w:t>
      </w:r>
      <w:r>
        <w:rPr>
          <w:sz w:val="18"/>
          <w:szCs w:val="18"/>
        </w:rPr>
        <w:t xml:space="preserve">, </w:t>
      </w:r>
      <w:r>
        <w:rPr>
          <w:i/>
          <w:sz w:val="18"/>
          <w:szCs w:val="18"/>
        </w:rPr>
        <w:t>115</w:t>
      </w:r>
      <w:r>
        <w:rPr>
          <w:sz w:val="18"/>
          <w:szCs w:val="18"/>
        </w:rPr>
        <w:t>, 119–133. Elsevier.</w:t>
      </w:r>
      <w:bookmarkStart w:id="208" w:name="ref-li2016geospatial"/>
      <w:bookmarkEnd w:id="208"/>
    </w:p>
    <w:p>
      <w:pPr>
        <w:pStyle w:val="Bibliography"/>
        <w:rPr>
          <w:sz w:val="18"/>
          <w:szCs w:val="18"/>
        </w:rPr>
      </w:pPr>
      <w:r>
        <w:rPr>
          <w:sz w:val="18"/>
          <w:szCs w:val="18"/>
        </w:rPr>
        <w:t>Lima, M. (2011). Visual complexity. Mapping patterns of information. Princeton: Princeton Architectural Press.</w:t>
      </w:r>
      <w:bookmarkStart w:id="209" w:name="ref-lima2011visual"/>
      <w:bookmarkEnd w:id="209"/>
    </w:p>
    <w:p>
      <w:pPr>
        <w:pStyle w:val="Bibliography"/>
        <w:rPr>
          <w:sz w:val="18"/>
          <w:szCs w:val="18"/>
        </w:rPr>
      </w:pPr>
      <w:r>
        <w:rPr>
          <w:sz w:val="18"/>
          <w:szCs w:val="18"/>
        </w:rPr>
        <w:t xml:space="preserve">Lipton, Z. C., &amp; Steinhardt, J. (2018). Troubling trends in machine learning scholarship. </w:t>
      </w:r>
      <w:r>
        <w:rPr>
          <w:i/>
          <w:sz w:val="18"/>
          <w:szCs w:val="18"/>
        </w:rPr>
        <w:t>arXiv preprint arXiv:1807.03341</w:t>
      </w:r>
      <w:r>
        <w:rPr>
          <w:sz w:val="18"/>
          <w:szCs w:val="18"/>
        </w:rPr>
        <w:t>.</w:t>
      </w:r>
      <w:bookmarkStart w:id="210" w:name="ref-lipton2018troubling"/>
      <w:bookmarkEnd w:id="2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Lumley, T. (2015). Multi-class hexbins. </w:t>
      </w:r>
      <w:r>
        <w:rPr>
          <w:i/>
          <w:sz w:val="18"/>
          <w:szCs w:val="18"/>
        </w:rPr>
        <w:t xml:space="preserve">Available online at </w:t>
      </w:r>
      <w:hyperlink r:id="rId64">
        <w:r>
          <w:rPr>
            <w:rStyle w:val="InternetLink"/>
            <w:i/>
            <w:sz w:val="18"/>
            <w:szCs w:val="18"/>
          </w:rPr>
          <w:t>https://cran.r-project.org/web/packages/hextri/vignettes/hexbin-classes.html</w:t>
        </w:r>
      </w:hyperlink>
      <w:r>
        <w:rPr>
          <w:i/>
          <w:sz w:val="18"/>
          <w:szCs w:val="18"/>
        </w:rPr>
        <w:t xml:space="preserve"> (last accessed January 1, 2021)</w:t>
      </w:r>
      <w:r>
        <w:rPr>
          <w:sz w:val="18"/>
          <w:szCs w:val="18"/>
        </w:rPr>
        <w:t>.</w:t>
      </w:r>
      <w:bookmarkStart w:id="211" w:name="ref-lumley2015multi"/>
      <w:bookmarkEnd w:id="21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(2013). Swimming or drowning in the data ocean? Thoughts on the metaphors of big data. </w:t>
      </w:r>
      <w:r>
        <w:rPr>
          <w:i/>
          <w:sz w:val="18"/>
          <w:szCs w:val="18"/>
        </w:rPr>
        <w:t xml:space="preserve">Available online at </w:t>
      </w:r>
      <w:hyperlink r:id="rId65">
        <w:r>
          <w:rPr>
            <w:rStyle w:val="InternetLink"/>
            <w:i/>
            <w:sz w:val="18"/>
            <w:szCs w:val="18"/>
          </w:rPr>
          <w:t>https://simplysociology.wordpress.com/2012/10/29/swimming-or-drowning-in-the-data-ocean-thoughts-on-the-metaphors-of-big-data/</w:t>
        </w:r>
      </w:hyperlink>
      <w:r>
        <w:rPr>
          <w:i/>
          <w:sz w:val="18"/>
          <w:szCs w:val="18"/>
        </w:rPr>
        <w:t xml:space="preserve"> (last accessed December 29, 2016)</w:t>
      </w:r>
      <w:r>
        <w:rPr>
          <w:sz w:val="18"/>
          <w:szCs w:val="18"/>
        </w:rPr>
        <w:t>.</w:t>
      </w:r>
      <w:bookmarkStart w:id="212" w:name="ref-lupton2013swimming"/>
      <w:bookmarkEnd w:id="21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(2015). The thirteen ps of big data. </w:t>
      </w:r>
      <w:r>
        <w:rPr>
          <w:i/>
          <w:sz w:val="18"/>
          <w:szCs w:val="18"/>
        </w:rPr>
        <w:t xml:space="preserve">Available online at </w:t>
      </w:r>
      <w:hyperlink r:id="rId66">
        <w:r>
          <w:rPr>
            <w:rStyle w:val="InternetLink"/>
            <w:i/>
            <w:sz w:val="18"/>
            <w:szCs w:val="18"/>
          </w:rPr>
          <w:t>https://simplysociology.wordpress.com/2015/05/11/the-thirteen-ps-of-big-data/</w:t>
        </w:r>
      </w:hyperlink>
      <w:r>
        <w:rPr>
          <w:i/>
          <w:sz w:val="18"/>
          <w:szCs w:val="18"/>
        </w:rPr>
        <w:t xml:space="preserve"> (last accessed December 29, 2016)</w:t>
      </w:r>
      <w:r>
        <w:rPr>
          <w:sz w:val="18"/>
          <w:szCs w:val="18"/>
        </w:rPr>
        <w:t>.</w:t>
      </w:r>
      <w:bookmarkStart w:id="213" w:name="ref-lupton2015thirteen"/>
      <w:bookmarkEnd w:id="213"/>
    </w:p>
    <w:p>
      <w:pPr>
        <w:pStyle w:val="Bibliography"/>
        <w:rPr>
          <w:sz w:val="18"/>
          <w:szCs w:val="18"/>
        </w:rPr>
      </w:pPr>
      <w:r>
        <w:rPr>
          <w:sz w:val="18"/>
          <w:szCs w:val="18"/>
        </w:rPr>
        <w:t xml:space="preserve">Manyika, J., Chui, M., Groves, P., Farrell, D., Van Kuiken, S., &amp; Doshi, E. A. (2013). Open data: Unlocking innovation and performance with liquid information. </w:t>
      </w:r>
      <w:r>
        <w:rPr>
          <w:i/>
          <w:sz w:val="18"/>
          <w:szCs w:val="18"/>
        </w:rPr>
        <w:t>McKinsey Global Institute</w:t>
      </w:r>
      <w:r>
        <w:rPr>
          <w:sz w:val="18"/>
          <w:szCs w:val="18"/>
        </w:rPr>
        <w:t>, 21.</w:t>
      </w:r>
      <w:bookmarkStart w:id="214" w:name="ref-manyika2013open"/>
      <w:bookmarkEnd w:id="21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(2019). Vector tile specification v2.1. </w:t>
      </w:r>
      <w:r>
        <w:rPr>
          <w:i/>
          <w:sz w:val="18"/>
          <w:szCs w:val="18"/>
        </w:rPr>
        <w:t xml:space="preserve">Available online at </w:t>
      </w:r>
      <w:hyperlink r:id="rId67">
        <w:r>
          <w:rPr>
            <w:rStyle w:val="InternetLink"/>
            <w:i/>
            <w:sz w:val="18"/>
            <w:szCs w:val="18"/>
          </w:rPr>
          <w:t>https://github.com/mapbox/vector-tile-spec/tree/master/2.1</w:t>
        </w:r>
      </w:hyperlink>
      <w:r>
        <w:rPr>
          <w:i/>
          <w:sz w:val="18"/>
          <w:szCs w:val="18"/>
        </w:rPr>
        <w:t xml:space="preserve"> (last accessed January 1, 2021)</w:t>
      </w:r>
      <w:r>
        <w:rPr>
          <w:sz w:val="18"/>
          <w:szCs w:val="18"/>
        </w:rPr>
        <w:t>.</w:t>
      </w:r>
      <w:bookmarkStart w:id="215" w:name="ref-mapbox2019vector"/>
      <w:bookmarkEnd w:id="21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(2020). Vector tiles specification. </w:t>
      </w:r>
      <w:r>
        <w:rPr>
          <w:i/>
          <w:sz w:val="18"/>
          <w:szCs w:val="18"/>
        </w:rPr>
        <w:t xml:space="preserve">Available online at </w:t>
      </w:r>
      <w:hyperlink r:id="rId68">
        <w:r>
          <w:rPr>
            <w:rStyle w:val="InternetLink"/>
            <w:i/>
            <w:sz w:val="18"/>
            <w:szCs w:val="18"/>
          </w:rPr>
          <w:t>https://docs.mapbox.com/vector-tiles/specification/</w:t>
        </w:r>
      </w:hyperlink>
      <w:r>
        <w:rPr>
          <w:i/>
          <w:sz w:val="18"/>
          <w:szCs w:val="18"/>
        </w:rPr>
        <w:t xml:space="preserve"> (last accessed January 1, 2021)</w:t>
      </w:r>
      <w:r>
        <w:rPr>
          <w:sz w:val="18"/>
          <w:szCs w:val="18"/>
        </w:rPr>
        <w:t>.</w:t>
      </w:r>
      <w:bookmarkStart w:id="216" w:name="ref-mapbox2020vector"/>
      <w:bookmarkEnd w:id="216"/>
    </w:p>
    <w:p>
      <w:pPr>
        <w:pStyle w:val="Bibliography"/>
        <w:rPr>
          <w:sz w:val="18"/>
          <w:szCs w:val="18"/>
        </w:rPr>
      </w:pPr>
      <w:r>
        <w:rPr>
          <w:sz w:val="18"/>
          <w:szCs w:val="18"/>
        </w:rPr>
        <w:t xml:space="preserve">Mardan, A. (2017). </w:t>
      </w:r>
      <w:r>
        <w:rPr>
          <w:i/>
          <w:sz w:val="18"/>
          <w:szCs w:val="18"/>
        </w:rPr>
        <w:t>React quickly: Painless web apps with react, jsx, redux, and graphql</w:t>
      </w:r>
      <w:r>
        <w:rPr>
          <w:sz w:val="18"/>
          <w:szCs w:val="18"/>
        </w:rPr>
        <w:t>. Simon; Schuster.</w:t>
      </w:r>
      <w:bookmarkStart w:id="217" w:name="ref-mardan2017react"/>
      <w:bookmarkEnd w:id="2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Marr, B. (2014). Big data: The 5 vs everyone must know. </w:t>
      </w:r>
      <w:r>
        <w:rPr>
          <w:i/>
          <w:sz w:val="18"/>
          <w:szCs w:val="18"/>
        </w:rPr>
        <w:t xml:space="preserve">LinkedIn. Available online at </w:t>
      </w:r>
      <w:hyperlink r:id="rId69">
        <w:r>
          <w:rPr>
            <w:rStyle w:val="InternetLink"/>
            <w:i/>
            <w:sz w:val="18"/>
            <w:szCs w:val="18"/>
          </w:rPr>
          <w:t>www.linkedin.com/pulse/20140306073407--64875646-bigdata-the-5-vs-everyone-must-know</w:t>
        </w:r>
      </w:hyperlink>
      <w:r>
        <w:rPr>
          <w:i/>
          <w:sz w:val="18"/>
          <w:szCs w:val="18"/>
        </w:rPr>
        <w:t xml:space="preserve"> (last accessed December 29, 2016)</w:t>
      </w:r>
      <w:r>
        <w:rPr>
          <w:sz w:val="18"/>
          <w:szCs w:val="18"/>
        </w:rPr>
        <w:t>.</w:t>
      </w:r>
      <w:bookmarkStart w:id="218" w:name="ref-marr2014big"/>
      <w:bookmarkEnd w:id="218"/>
    </w:p>
    <w:p>
      <w:pPr>
        <w:pStyle w:val="Bibliography"/>
        <w:rPr>
          <w:sz w:val="18"/>
          <w:szCs w:val="18"/>
        </w:rPr>
      </w:pPr>
      <w:r>
        <w:rPr>
          <w:sz w:val="18"/>
          <w:szCs w:val="18"/>
        </w:rPr>
        <w:t xml:space="preserve">Marz, N., &amp; Warren, J. (2012). </w:t>
      </w:r>
      <w:r>
        <w:rPr>
          <w:i/>
          <w:sz w:val="18"/>
          <w:szCs w:val="18"/>
        </w:rPr>
        <w:t>Big data: Principles and best practices of scalable realtime data systems</w:t>
      </w:r>
      <w:r>
        <w:rPr>
          <w:sz w:val="18"/>
          <w:szCs w:val="18"/>
        </w:rPr>
        <w:t>. MEAP Edition Manning Publications Co.</w:t>
      </w:r>
      <w:bookmarkStart w:id="219" w:name="ref-marz2012big"/>
      <w:bookmarkEnd w:id="219"/>
    </w:p>
    <w:p>
      <w:pPr>
        <w:pStyle w:val="Bibliography"/>
        <w:rPr>
          <w:sz w:val="18"/>
          <w:szCs w:val="18"/>
        </w:rPr>
      </w:pPr>
      <w:r>
        <w:rPr>
          <w:sz w:val="18"/>
          <w:szCs w:val="18"/>
        </w:rPr>
        <w:t xml:space="preserve">Mayer-Schönberger, V., &amp; Cukier, K. (2013). </w:t>
      </w:r>
      <w:r>
        <w:rPr>
          <w:i/>
          <w:sz w:val="18"/>
          <w:szCs w:val="18"/>
        </w:rPr>
        <w:t>Big data: A revolution that will transform how we live, work, and think</w:t>
      </w:r>
      <w:r>
        <w:rPr>
          <w:sz w:val="18"/>
          <w:szCs w:val="18"/>
        </w:rPr>
        <w:t>. Houghton Mifflin Harcourt.</w:t>
      </w:r>
      <w:bookmarkStart w:id="220" w:name="ref-mayer2013big"/>
      <w:bookmarkEnd w:id="220"/>
    </w:p>
    <w:p>
      <w:pPr>
        <w:pStyle w:val="Bibliography"/>
        <w:rPr>
          <w:sz w:val="18"/>
          <w:szCs w:val="18"/>
        </w:rPr>
      </w:pPr>
      <w:r>
        <w:rPr>
          <w:sz w:val="18"/>
          <w:szCs w:val="18"/>
        </w:rPr>
        <w:t xml:space="preserve">McLaren, D., &amp; Agyeman, J. (2015). </w:t>
      </w:r>
      <w:r>
        <w:rPr>
          <w:i/>
          <w:sz w:val="18"/>
          <w:szCs w:val="18"/>
        </w:rPr>
        <w:t>Sharing cities: A case for truly smart and sustainable cities</w:t>
      </w:r>
      <w:r>
        <w:rPr>
          <w:sz w:val="18"/>
          <w:szCs w:val="18"/>
        </w:rPr>
        <w:t>. MIT Press.</w:t>
      </w:r>
      <w:bookmarkStart w:id="221" w:name="ref-mclaren2015sharing"/>
      <w:bookmarkEnd w:id="221"/>
    </w:p>
    <w:p>
      <w:pPr>
        <w:pStyle w:val="Bibliography"/>
        <w:rPr>
          <w:sz w:val="18"/>
          <w:szCs w:val="18"/>
        </w:rPr>
      </w:pPr>
      <w:r>
        <w:rPr>
          <w:sz w:val="18"/>
          <w:szCs w:val="18"/>
        </w:rPr>
        <w:t>McMaster, R. B., &amp; Shea, K. S. (1992). Generalization in digital cartography. In. Association of American Geographers Washington, DC.</w:t>
      </w:r>
      <w:bookmarkStart w:id="222" w:name="ref-mcmaster1992generalization"/>
      <w:bookmarkEnd w:id="22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McNulty, E. (2014). Understanding big data: The seven v’s. </w:t>
      </w:r>
      <w:r>
        <w:rPr>
          <w:i/>
          <w:sz w:val="18"/>
          <w:szCs w:val="18"/>
        </w:rPr>
        <w:t xml:space="preserve">Available online at </w:t>
      </w:r>
      <w:hyperlink r:id="rId70">
        <w:r>
          <w:rPr>
            <w:rStyle w:val="InternetLink"/>
            <w:i/>
            <w:sz w:val="18"/>
            <w:szCs w:val="18"/>
          </w:rPr>
          <w:t>dataconomy.com/2014/05/seven-vs-big-data/</w:t>
        </w:r>
      </w:hyperlink>
      <w:r>
        <w:rPr>
          <w:i/>
          <w:sz w:val="18"/>
          <w:szCs w:val="18"/>
        </w:rPr>
        <w:t xml:space="preserve"> (last accessed December 29, 2016)</w:t>
      </w:r>
      <w:r>
        <w:rPr>
          <w:sz w:val="18"/>
          <w:szCs w:val="18"/>
        </w:rPr>
        <w:t>.</w:t>
      </w:r>
      <w:bookmarkStart w:id="223" w:name="ref-mcnulty2014understanding"/>
      <w:bookmarkEnd w:id="223"/>
    </w:p>
    <w:p>
      <w:pPr>
        <w:pStyle w:val="Bibliography"/>
        <w:rPr>
          <w:sz w:val="18"/>
          <w:szCs w:val="18"/>
        </w:rPr>
      </w:pPr>
      <w:r>
        <w:rPr>
          <w:sz w:val="18"/>
          <w:szCs w:val="18"/>
        </w:rPr>
        <w:t xml:space="preserve">Meadows, D. H. (2008). </w:t>
      </w:r>
      <w:r>
        <w:rPr>
          <w:i/>
          <w:sz w:val="18"/>
          <w:szCs w:val="18"/>
        </w:rPr>
        <w:t>Thinking in systems: A primer</w:t>
      </w:r>
      <w:r>
        <w:rPr>
          <w:sz w:val="18"/>
          <w:szCs w:val="18"/>
        </w:rPr>
        <w:t>. chelsea green publishing.</w:t>
      </w:r>
      <w:bookmarkStart w:id="224" w:name="ref-meadows2008thinking"/>
      <w:bookmarkEnd w:id="2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(2020). Leaflet.MarkerCluster.PlacementStrategies. </w:t>
      </w:r>
      <w:r>
        <w:rPr>
          <w:i/>
          <w:sz w:val="18"/>
          <w:szCs w:val="18"/>
        </w:rPr>
        <w:t xml:space="preserve">Available online at </w:t>
      </w:r>
      <w:hyperlink r:id="rId71">
        <w:r>
          <w:rPr>
            <w:rStyle w:val="InternetLink"/>
            <w:i/>
            <w:sz w:val="18"/>
            <w:szCs w:val="18"/>
          </w:rPr>
          <w:t>https://github.com/adammertel/Leaflet.MarkerCluster.PlacementStrategies</w:t>
        </w:r>
      </w:hyperlink>
      <w:r>
        <w:rPr>
          <w:i/>
          <w:sz w:val="18"/>
          <w:szCs w:val="18"/>
        </w:rPr>
        <w:t xml:space="preserve"> (last accessed January 1, 2021)</w:t>
      </w:r>
      <w:r>
        <w:rPr>
          <w:sz w:val="18"/>
          <w:szCs w:val="18"/>
        </w:rPr>
        <w:t>.</w:t>
      </w:r>
      <w:bookmarkStart w:id="225" w:name="ref-mertel2020leaflet"/>
      <w:bookmarkEnd w:id="22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(2021). Regular-grid-cluster plugin/library for Leaflet. </w:t>
      </w:r>
      <w:r>
        <w:rPr>
          <w:i/>
          <w:sz w:val="18"/>
          <w:szCs w:val="18"/>
        </w:rPr>
        <w:t xml:space="preserve">Available online at </w:t>
      </w:r>
      <w:hyperlink r:id="rId72">
        <w:r>
          <w:rPr>
            <w:rStyle w:val="InternetLink"/>
            <w:i/>
            <w:sz w:val="18"/>
            <w:szCs w:val="18"/>
          </w:rPr>
          <w:t>https://github.com/adammertel/Leaflet.RegularGridCluster</w:t>
        </w:r>
      </w:hyperlink>
      <w:r>
        <w:rPr>
          <w:i/>
          <w:sz w:val="18"/>
          <w:szCs w:val="18"/>
        </w:rPr>
        <w:t xml:space="preserve"> (last accessed January 1, 2021)</w:t>
      </w:r>
      <w:r>
        <w:rPr>
          <w:sz w:val="18"/>
          <w:szCs w:val="18"/>
        </w:rPr>
        <w:t>.</w:t>
      </w:r>
      <w:bookmarkStart w:id="226" w:name="ref-mertel2021regular"/>
      <w:bookmarkEnd w:id="226"/>
    </w:p>
    <w:p>
      <w:pPr>
        <w:pStyle w:val="Bibliography"/>
        <w:rPr>
          <w:sz w:val="18"/>
          <w:szCs w:val="18"/>
        </w:rPr>
      </w:pPr>
      <w:r>
        <w:rPr>
          <w:sz w:val="18"/>
          <w:szCs w:val="18"/>
        </w:rPr>
        <w:t xml:space="preserve">Miller, H. J. (2015). Spatio-temporal knowledge discovery. </w:t>
      </w:r>
      <w:r>
        <w:rPr>
          <w:i/>
          <w:sz w:val="18"/>
          <w:szCs w:val="18"/>
        </w:rPr>
        <w:t>Geocomputation: A Practical Primer. SAGE Publications Ltd, Thousand Oaks, CA</w:t>
      </w:r>
      <w:r>
        <w:rPr>
          <w:sz w:val="18"/>
          <w:szCs w:val="18"/>
        </w:rPr>
        <w:t>, 97–109.</w:t>
      </w:r>
      <w:bookmarkStart w:id="227" w:name="ref-miller2015spatio"/>
      <w:bookmarkEnd w:id="227"/>
    </w:p>
    <w:p>
      <w:pPr>
        <w:pStyle w:val="Bibliography"/>
        <w:rPr>
          <w:sz w:val="18"/>
          <w:szCs w:val="18"/>
        </w:rPr>
      </w:pPr>
      <w:r>
        <w:rPr>
          <w:sz w:val="18"/>
          <w:szCs w:val="18"/>
        </w:rPr>
        <w:t xml:space="preserve">Moore, G. E. (2006). Cramming more components onto integrated circuits, reprinted from electronics, volume 38, number 8, april 19, 1965, pp. 114 ff. </w:t>
      </w:r>
      <w:r>
        <w:rPr>
          <w:i/>
          <w:sz w:val="18"/>
          <w:szCs w:val="18"/>
        </w:rPr>
        <w:t>IEEE Solid-State Circuits Society Newsletter</w:t>
      </w:r>
      <w:r>
        <w:rPr>
          <w:sz w:val="18"/>
          <w:szCs w:val="18"/>
        </w:rPr>
        <w:t xml:space="preserve">, </w:t>
      </w:r>
      <w:r>
        <w:rPr>
          <w:i/>
          <w:sz w:val="18"/>
          <w:szCs w:val="18"/>
        </w:rPr>
        <w:t>11</w:t>
      </w:r>
      <w:r>
        <w:rPr>
          <w:sz w:val="18"/>
          <w:szCs w:val="18"/>
        </w:rPr>
        <w:t>(3), 33–35. IEEE.</w:t>
      </w:r>
      <w:bookmarkStart w:id="228" w:name="ref-moore2006cramming"/>
      <w:bookmarkEnd w:id="22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Morais, C. D. (2012). Where is the phrase “80% of data is geographic” from. </w:t>
      </w:r>
      <w:r>
        <w:rPr>
          <w:i/>
          <w:sz w:val="18"/>
          <w:szCs w:val="18"/>
        </w:rPr>
        <w:t xml:space="preserve">Available online at </w:t>
      </w:r>
      <w:hyperlink r:id="rId73">
        <w:r>
          <w:rPr>
            <w:rStyle w:val="InternetLink"/>
            <w:i/>
            <w:sz w:val="18"/>
            <w:szCs w:val="18"/>
          </w:rPr>
          <w:t>https://www.gislounge.com/80-percent-data-is-geographic/</w:t>
        </w:r>
      </w:hyperlink>
      <w:r>
        <w:rPr>
          <w:i/>
          <w:sz w:val="18"/>
          <w:szCs w:val="18"/>
        </w:rPr>
        <w:t xml:space="preserve"> (last accessed October 26, 2018)</w:t>
      </w:r>
      <w:r>
        <w:rPr>
          <w:sz w:val="18"/>
          <w:szCs w:val="18"/>
        </w:rPr>
        <w:t>.</w:t>
      </w:r>
      <w:bookmarkStart w:id="229" w:name="ref-morais2012phrase"/>
      <w:bookmarkEnd w:id="229"/>
    </w:p>
    <w:p>
      <w:pPr>
        <w:pStyle w:val="Bibliography"/>
        <w:rPr>
          <w:sz w:val="18"/>
          <w:szCs w:val="18"/>
        </w:rPr>
      </w:pPr>
      <w:r>
        <w:rPr>
          <w:sz w:val="18"/>
          <w:szCs w:val="18"/>
        </w:rPr>
        <w:t xml:space="preserve">Murthy, P., Bharadwaj, A., Subrahmanyam, P., Roy, A., &amp; Rajan, S. (2014). Big data taxonomy. </w:t>
      </w:r>
      <w:r>
        <w:rPr>
          <w:i/>
          <w:sz w:val="18"/>
          <w:szCs w:val="18"/>
        </w:rPr>
        <w:t>Cloud Security Alliance (CSA), Tech. Rep</w:t>
      </w:r>
      <w:r>
        <w:rPr>
          <w:sz w:val="18"/>
          <w:szCs w:val="18"/>
        </w:rPr>
        <w:t>.</w:t>
      </w:r>
      <w:bookmarkStart w:id="230" w:name="ref-murthy2014big"/>
      <w:bookmarkEnd w:id="23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Network, C. A. (2018). Creative applications network. </w:t>
      </w:r>
      <w:r>
        <w:rPr>
          <w:i/>
          <w:sz w:val="18"/>
          <w:szCs w:val="18"/>
        </w:rPr>
        <w:t xml:space="preserve">Available online at </w:t>
      </w:r>
      <w:hyperlink r:id="rId74">
        <w:r>
          <w:rPr>
            <w:rStyle w:val="InternetLink"/>
            <w:i/>
            <w:sz w:val="18"/>
            <w:szCs w:val="18"/>
          </w:rPr>
          <w:t>http://www.creativeapplications.net/</w:t>
        </w:r>
      </w:hyperlink>
      <w:r>
        <w:rPr>
          <w:i/>
          <w:sz w:val="18"/>
          <w:szCs w:val="18"/>
        </w:rPr>
        <w:t xml:space="preserve"> (last accessed May 30, 2018)</w:t>
      </w:r>
      <w:r>
        <w:rPr>
          <w:sz w:val="18"/>
          <w:szCs w:val="18"/>
        </w:rPr>
        <w:t>.</w:t>
      </w:r>
      <w:bookmarkStart w:id="231" w:name="ref-creative2018"/>
      <w:bookmarkEnd w:id="231"/>
    </w:p>
    <w:p>
      <w:pPr>
        <w:pStyle w:val="Bibliography"/>
        <w:rPr>
          <w:sz w:val="18"/>
          <w:szCs w:val="18"/>
        </w:rPr>
      </w:pPr>
      <w:r>
        <w:rPr>
          <w:sz w:val="18"/>
          <w:szCs w:val="18"/>
        </w:rPr>
        <w:t xml:space="preserve">Networking, C. V. (2018). Cisco global cloud index: Forecast and methodology, 2016-2021. White paper. </w:t>
      </w:r>
      <w:r>
        <w:rPr>
          <w:i/>
          <w:sz w:val="18"/>
          <w:szCs w:val="18"/>
        </w:rPr>
        <w:t>Cisco Public, San Jose</w:t>
      </w:r>
      <w:r>
        <w:rPr>
          <w:sz w:val="18"/>
          <w:szCs w:val="18"/>
        </w:rPr>
        <w:t>.</w:t>
      </w:r>
      <w:bookmarkStart w:id="232" w:name="ref-networking2018cisco"/>
      <w:bookmarkEnd w:id="23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Nielsen, J. (2005). Ten usability heuristics. </w:t>
      </w:r>
      <w:r>
        <w:rPr>
          <w:i/>
          <w:sz w:val="18"/>
          <w:szCs w:val="18"/>
        </w:rPr>
        <w:t xml:space="preserve">Available online at </w:t>
      </w:r>
      <w:hyperlink r:id="rId75">
        <w:r>
          <w:rPr>
            <w:rStyle w:val="InternetLink"/>
            <w:i/>
            <w:sz w:val="18"/>
            <w:szCs w:val="18"/>
          </w:rPr>
          <w:t>http://www.nngroup.com/articles/ten-usability-heuristics/</w:t>
        </w:r>
      </w:hyperlink>
      <w:r>
        <w:rPr>
          <w:i/>
          <w:sz w:val="18"/>
          <w:szCs w:val="18"/>
        </w:rPr>
        <w:t xml:space="preserve"> (last accessed October 26, 2020)</w:t>
      </w:r>
      <w:r>
        <w:rPr>
          <w:sz w:val="18"/>
          <w:szCs w:val="18"/>
        </w:rPr>
        <w:t>.</w:t>
      </w:r>
      <w:bookmarkStart w:id="233" w:name="ref-nielsen2005ten"/>
      <w:bookmarkEnd w:id="233"/>
    </w:p>
    <w:p>
      <w:pPr>
        <w:pStyle w:val="Bibliography"/>
        <w:rPr>
          <w:sz w:val="18"/>
          <w:szCs w:val="18"/>
        </w:rPr>
      </w:pPr>
      <w:r>
        <w:rPr>
          <w:sz w:val="18"/>
          <w:szCs w:val="18"/>
        </w:rPr>
        <w:t xml:space="preserve">Nobre, G. C., &amp; Tavares, E. (2017). Scientific literature analysis on big data and internet of things applications on circular economy: A bibliometric study. </w:t>
      </w:r>
      <w:r>
        <w:rPr>
          <w:i/>
          <w:sz w:val="18"/>
          <w:szCs w:val="18"/>
        </w:rPr>
        <w:t>Scientometrics</w:t>
      </w:r>
      <w:r>
        <w:rPr>
          <w:sz w:val="18"/>
          <w:szCs w:val="18"/>
        </w:rPr>
        <w:t xml:space="preserve">, </w:t>
      </w:r>
      <w:r>
        <w:rPr>
          <w:i/>
          <w:sz w:val="18"/>
          <w:szCs w:val="18"/>
        </w:rPr>
        <w:t>111</w:t>
      </w:r>
      <w:r>
        <w:rPr>
          <w:sz w:val="18"/>
          <w:szCs w:val="18"/>
        </w:rPr>
        <w:t>(1), 463–492. Springer.</w:t>
      </w:r>
      <w:bookmarkStart w:id="234" w:name="ref-nobre2017scientific"/>
      <w:bookmarkEnd w:id="234"/>
    </w:p>
    <w:p>
      <w:pPr>
        <w:pStyle w:val="Bibliography"/>
        <w:rPr>
          <w:sz w:val="18"/>
          <w:szCs w:val="18"/>
        </w:rPr>
      </w:pPr>
      <w:r>
        <w:rPr>
          <w:sz w:val="18"/>
          <w:szCs w:val="18"/>
        </w:rPr>
        <w:t xml:space="preserve">Norman, D. (2013). </w:t>
      </w:r>
      <w:r>
        <w:rPr>
          <w:i/>
          <w:sz w:val="18"/>
          <w:szCs w:val="18"/>
        </w:rPr>
        <w:t>The design of everyday things: Revised and expanded edition</w:t>
      </w:r>
      <w:r>
        <w:rPr>
          <w:sz w:val="18"/>
          <w:szCs w:val="18"/>
        </w:rPr>
        <w:t>. Basic books.</w:t>
      </w:r>
      <w:bookmarkStart w:id="235" w:name="ref-norman2013design"/>
      <w:bookmarkEnd w:id="235"/>
    </w:p>
    <w:p>
      <w:pPr>
        <w:pStyle w:val="Bibliography"/>
        <w:rPr>
          <w:sz w:val="18"/>
          <w:szCs w:val="18"/>
        </w:rPr>
      </w:pPr>
      <w:r>
        <w:rPr>
          <w:sz w:val="18"/>
          <w:szCs w:val="18"/>
        </w:rPr>
        <w:t xml:space="preserve">Norman, D. A. (2016). </w:t>
      </w:r>
      <w:r>
        <w:rPr>
          <w:i/>
          <w:sz w:val="18"/>
          <w:szCs w:val="18"/>
        </w:rPr>
        <w:t>Living with complexity</w:t>
      </w:r>
      <w:r>
        <w:rPr>
          <w:sz w:val="18"/>
          <w:szCs w:val="18"/>
        </w:rPr>
        <w:t>. MIT press.</w:t>
      </w:r>
      <w:bookmarkStart w:id="236" w:name="ref-norman2016living"/>
      <w:bookmarkEnd w:id="23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(2011). The unreasonable effectiveness of data - ubc distinguished lecture series. </w:t>
      </w:r>
      <w:r>
        <w:rPr>
          <w:i/>
          <w:sz w:val="18"/>
          <w:szCs w:val="18"/>
        </w:rPr>
        <w:t xml:space="preserve">Available online at </w:t>
      </w:r>
      <w:hyperlink r:id="rId76">
        <w:r>
          <w:rPr>
            <w:rStyle w:val="InternetLink"/>
            <w:i/>
            <w:sz w:val="18"/>
            <w:szCs w:val="18"/>
          </w:rPr>
          <w:t>https://www.youtube.com/watch?v=yvDCzhbjYWs</w:t>
        </w:r>
      </w:hyperlink>
      <w:r>
        <w:rPr>
          <w:i/>
          <w:sz w:val="18"/>
          <w:szCs w:val="18"/>
        </w:rPr>
        <w:t xml:space="preserve"> (last accessed May 30, 2018)</w:t>
      </w:r>
      <w:r>
        <w:rPr>
          <w:sz w:val="18"/>
          <w:szCs w:val="18"/>
        </w:rPr>
        <w:t>.</w:t>
      </w:r>
      <w:bookmarkStart w:id="237" w:name="ref-norvig2011unreasonable"/>
      <w:bookmarkEnd w:id="23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(2012). Warning signs in experimental design and interpretation. </w:t>
      </w:r>
      <w:r>
        <w:rPr>
          <w:i/>
          <w:sz w:val="18"/>
          <w:szCs w:val="18"/>
        </w:rPr>
        <w:t xml:space="preserve">Available online at </w:t>
      </w:r>
      <w:hyperlink r:id="rId77">
        <w:r>
          <w:rPr>
            <w:rStyle w:val="InternetLink"/>
            <w:i/>
            <w:sz w:val="18"/>
            <w:szCs w:val="18"/>
          </w:rPr>
          <w:t>https://norvig.com/experiment-design.html</w:t>
        </w:r>
      </w:hyperlink>
      <w:r>
        <w:rPr>
          <w:i/>
          <w:sz w:val="18"/>
          <w:szCs w:val="18"/>
        </w:rPr>
        <w:t xml:space="preserve"> (last accessed May 30, 2020)</w:t>
      </w:r>
      <w:r>
        <w:rPr>
          <w:sz w:val="18"/>
          <w:szCs w:val="18"/>
        </w:rPr>
        <w:t>.</w:t>
      </w:r>
      <w:bookmarkStart w:id="238" w:name="ref-norvig2012warning"/>
      <w:bookmarkEnd w:id="23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Nunberg, G. (2013). "The data are": How fetishism makes us stupid. </w:t>
      </w:r>
      <w:r>
        <w:rPr>
          <w:i/>
          <w:sz w:val="18"/>
          <w:szCs w:val="18"/>
        </w:rPr>
        <w:t xml:space="preserve">Available online at </w:t>
      </w:r>
      <w:hyperlink r:id="rId78">
        <w:r>
          <w:rPr>
            <w:rStyle w:val="InternetLink"/>
            <w:i/>
            <w:sz w:val="18"/>
            <w:szCs w:val="18"/>
          </w:rPr>
          <w:t>http://languagelog.ldc.upenn.edu/nll/?p=4396</w:t>
        </w:r>
      </w:hyperlink>
      <w:r>
        <w:rPr>
          <w:i/>
          <w:sz w:val="18"/>
          <w:szCs w:val="18"/>
        </w:rPr>
        <w:t xml:space="preserve"> (last accessed September 26, 2018)</w:t>
      </w:r>
      <w:r>
        <w:rPr>
          <w:sz w:val="18"/>
          <w:szCs w:val="18"/>
        </w:rPr>
        <w:t>.</w:t>
      </w:r>
      <w:bookmarkStart w:id="239" w:name="ref-nunberg2013data"/>
      <w:bookmarkEnd w:id="23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O’Conor, K. (2017). GPU performance for game artists. </w:t>
      </w:r>
      <w:r>
        <w:rPr>
          <w:i/>
          <w:sz w:val="18"/>
          <w:szCs w:val="18"/>
        </w:rPr>
        <w:t xml:space="preserve">Available online at </w:t>
      </w:r>
      <w:hyperlink r:id="rId79">
        <w:r>
          <w:rPr>
            <w:rStyle w:val="InternetLink"/>
            <w:i/>
            <w:sz w:val="18"/>
            <w:szCs w:val="18"/>
          </w:rPr>
          <w:t>http://fragmentbuffer.com/gpu-performance-for-game-artists/</w:t>
        </w:r>
      </w:hyperlink>
      <w:r>
        <w:rPr>
          <w:i/>
          <w:sz w:val="18"/>
          <w:szCs w:val="18"/>
        </w:rPr>
        <w:t xml:space="preserve"> (last accessed January 1, 2021)</w:t>
      </w:r>
      <w:r>
        <w:rPr>
          <w:sz w:val="18"/>
          <w:szCs w:val="18"/>
        </w:rPr>
        <w:t>.</w:t>
      </w:r>
      <w:bookmarkStart w:id="240" w:name="ref-oconnor2017gpu"/>
      <w:bookmarkEnd w:id="240"/>
    </w:p>
    <w:p>
      <w:pPr>
        <w:pStyle w:val="Bibliography"/>
        <w:rPr>
          <w:sz w:val="18"/>
          <w:szCs w:val="18"/>
        </w:rPr>
      </w:pPr>
      <w:r>
        <w:rPr>
          <w:sz w:val="18"/>
          <w:szCs w:val="18"/>
        </w:rPr>
        <w:t xml:space="preserve">Olshannikova, E., Ometov, A., Koucheryavy, Y., &amp; Olsson, T. (2015). Visualizing big data with augmented and virtual reality: Challenges and research agenda. </w:t>
      </w:r>
      <w:r>
        <w:rPr>
          <w:i/>
          <w:sz w:val="18"/>
          <w:szCs w:val="18"/>
        </w:rPr>
        <w:t>Journal of Big Data</w:t>
      </w:r>
      <w:r>
        <w:rPr>
          <w:sz w:val="18"/>
          <w:szCs w:val="18"/>
        </w:rPr>
        <w:t xml:space="preserve">, </w:t>
      </w:r>
      <w:r>
        <w:rPr>
          <w:i/>
          <w:sz w:val="18"/>
          <w:szCs w:val="18"/>
        </w:rPr>
        <w:t>2</w:t>
      </w:r>
      <w:r>
        <w:rPr>
          <w:sz w:val="18"/>
          <w:szCs w:val="18"/>
        </w:rPr>
        <w:t>(1), 22. Nature Publishing Group.</w:t>
      </w:r>
      <w:bookmarkStart w:id="241" w:name="ref-olshannikova2015visualizing"/>
      <w:bookmarkEnd w:id="241"/>
    </w:p>
    <w:p>
      <w:pPr>
        <w:pStyle w:val="Bibliography"/>
        <w:rPr>
          <w:sz w:val="18"/>
          <w:szCs w:val="18"/>
        </w:rPr>
      </w:pPr>
      <w:r>
        <w:rPr>
          <w:sz w:val="18"/>
          <w:szCs w:val="18"/>
        </w:rPr>
        <w:t xml:space="preserve">Ott, T., &amp; Swiaczny, F. (2001). </w:t>
      </w:r>
      <w:r>
        <w:rPr>
          <w:i/>
          <w:sz w:val="18"/>
          <w:szCs w:val="18"/>
        </w:rPr>
        <w:t>Time-integrative geographic information systems: Management and analysis of spatio-temporal data</w:t>
      </w:r>
      <w:r>
        <w:rPr>
          <w:sz w:val="18"/>
          <w:szCs w:val="18"/>
        </w:rPr>
        <w:t xml:space="preserve"> (Vol. 1). Springer Science &amp; Business Media.</w:t>
      </w:r>
      <w:bookmarkStart w:id="242" w:name="ref-ott2001time"/>
      <w:bookmarkEnd w:id="242"/>
    </w:p>
    <w:p>
      <w:pPr>
        <w:pStyle w:val="Bibliography"/>
        <w:rPr>
          <w:sz w:val="18"/>
          <w:szCs w:val="18"/>
        </w:rPr>
      </w:pPr>
      <w:r>
        <w:rPr>
          <w:sz w:val="18"/>
          <w:szCs w:val="18"/>
        </w:rPr>
        <w:t xml:space="preserve">Ovadia, S. (2013). The role of big data in the social sciences. </w:t>
      </w:r>
      <w:r>
        <w:rPr>
          <w:i/>
          <w:sz w:val="18"/>
          <w:szCs w:val="18"/>
        </w:rPr>
        <w:t>Behavioral &amp; Social Sciences Librarian</w:t>
      </w:r>
      <w:r>
        <w:rPr>
          <w:sz w:val="18"/>
          <w:szCs w:val="18"/>
        </w:rPr>
        <w:t xml:space="preserve">, </w:t>
      </w:r>
      <w:r>
        <w:rPr>
          <w:i/>
          <w:sz w:val="18"/>
          <w:szCs w:val="18"/>
        </w:rPr>
        <w:t>32</w:t>
      </w:r>
      <w:r>
        <w:rPr>
          <w:sz w:val="18"/>
          <w:szCs w:val="18"/>
        </w:rPr>
        <w:t>(2), 130–134. Taylor &amp; Francis.</w:t>
      </w:r>
      <w:bookmarkStart w:id="243" w:name="ref-ovadia2013role"/>
      <w:bookmarkEnd w:id="243"/>
    </w:p>
    <w:p>
      <w:pPr>
        <w:pStyle w:val="Bibliography"/>
        <w:rPr>
          <w:sz w:val="18"/>
          <w:szCs w:val="18"/>
        </w:rPr>
      </w:pPr>
      <w:r>
        <w:rPr>
          <w:sz w:val="18"/>
          <w:szCs w:val="18"/>
        </w:rPr>
        <w:t xml:space="preserve">Parisi, T. (2012). </w:t>
      </w:r>
      <w:r>
        <w:rPr>
          <w:i/>
          <w:sz w:val="18"/>
          <w:szCs w:val="18"/>
        </w:rPr>
        <w:t>WebGL: Up and running</w:t>
      </w:r>
      <w:r>
        <w:rPr>
          <w:sz w:val="18"/>
          <w:szCs w:val="18"/>
        </w:rPr>
        <w:t>. " O’Reilly Media, Inc.".</w:t>
      </w:r>
      <w:bookmarkStart w:id="244" w:name="ref-parisi2012webgl"/>
      <w:bookmarkEnd w:id="2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Patel, A. (2020). Hexagonal grids. </w:t>
      </w:r>
      <w:r>
        <w:rPr>
          <w:i/>
          <w:sz w:val="18"/>
          <w:szCs w:val="18"/>
        </w:rPr>
        <w:t xml:space="preserve">Available online at </w:t>
      </w:r>
      <w:r>
        <w:rPr>
          <w:rStyle w:val="InternetLink"/>
          <w:i/>
          <w:sz w:val="18"/>
          <w:szCs w:val="18"/>
        </w:rPr>
        <w:t xml:space="preserve">https://www.redblobgames.com/grids/hexagons/ </w:t>
      </w:r>
      <w:r>
        <w:rPr>
          <w:i/>
          <w:sz w:val="18"/>
          <w:szCs w:val="18"/>
        </w:rPr>
        <w:t>(last accessed January 1, 2021)</w:t>
      </w:r>
      <w:r>
        <w:rPr>
          <w:sz w:val="18"/>
          <w:szCs w:val="18"/>
        </w:rPr>
        <w:t>.</w:t>
      </w:r>
      <w:bookmarkStart w:id="245" w:name="ref-patel2020hexagonal"/>
      <w:bookmarkEnd w:id="245"/>
    </w:p>
    <w:p>
      <w:pPr>
        <w:pStyle w:val="Bibliography"/>
        <w:rPr>
          <w:sz w:val="18"/>
          <w:szCs w:val="18"/>
        </w:rPr>
      </w:pPr>
      <w:r>
        <w:rPr>
          <w:sz w:val="18"/>
          <w:szCs w:val="18"/>
        </w:rPr>
        <w:t xml:space="preserve">Pääkkönen, P., &amp; Pakkala, D. (2015). Reference architecture and classification of technologies, products and services for big data systems. </w:t>
      </w:r>
      <w:r>
        <w:rPr>
          <w:i/>
          <w:sz w:val="18"/>
          <w:szCs w:val="18"/>
        </w:rPr>
        <w:t>Big Data Research</w:t>
      </w:r>
      <w:r>
        <w:rPr>
          <w:sz w:val="18"/>
          <w:szCs w:val="18"/>
        </w:rPr>
        <w:t xml:space="preserve">, </w:t>
      </w:r>
      <w:r>
        <w:rPr>
          <w:i/>
          <w:sz w:val="18"/>
          <w:szCs w:val="18"/>
        </w:rPr>
        <w:t>2</w:t>
      </w:r>
      <w:r>
        <w:rPr>
          <w:sz w:val="18"/>
          <w:szCs w:val="18"/>
        </w:rPr>
        <w:t>(4), 166–186. Elsevier.</w:t>
      </w:r>
      <w:bookmarkStart w:id="246" w:name="ref-paakkonen2015reference"/>
      <w:bookmarkEnd w:id="246"/>
    </w:p>
    <w:p>
      <w:pPr>
        <w:pStyle w:val="Bibliography"/>
        <w:rPr>
          <w:sz w:val="18"/>
          <w:szCs w:val="18"/>
        </w:rPr>
      </w:pPr>
      <w:r>
        <w:rPr>
          <w:sz w:val="18"/>
          <w:szCs w:val="18"/>
        </w:rPr>
        <w:t xml:space="preserve">Peuquet, D. J. (1994). It’s about time: A conceptual framework for the representation of temporal dynamics in geographic information systems. </w:t>
      </w:r>
      <w:r>
        <w:rPr>
          <w:i/>
          <w:sz w:val="18"/>
          <w:szCs w:val="18"/>
        </w:rPr>
        <w:t>Annals of the Association of american Geographers</w:t>
      </w:r>
      <w:r>
        <w:rPr>
          <w:sz w:val="18"/>
          <w:szCs w:val="18"/>
        </w:rPr>
        <w:t xml:space="preserve">, </w:t>
      </w:r>
      <w:r>
        <w:rPr>
          <w:i/>
          <w:sz w:val="18"/>
          <w:szCs w:val="18"/>
        </w:rPr>
        <w:t>84</w:t>
      </w:r>
      <w:r>
        <w:rPr>
          <w:sz w:val="18"/>
          <w:szCs w:val="18"/>
        </w:rPr>
        <w:t>(3), 441–461. Taylor &amp; Francis.</w:t>
      </w:r>
      <w:bookmarkStart w:id="247" w:name="ref-peuquet1994s"/>
      <w:bookmarkEnd w:id="247"/>
    </w:p>
    <w:p>
      <w:pPr>
        <w:pStyle w:val="Bibliography"/>
        <w:rPr>
          <w:sz w:val="18"/>
          <w:szCs w:val="18"/>
        </w:rPr>
      </w:pPr>
      <w:r>
        <w:rPr>
          <w:sz w:val="18"/>
          <w:szCs w:val="18"/>
        </w:rPr>
        <w:t xml:space="preserve">Pinker, S. (2015). </w:t>
      </w:r>
      <w:r>
        <w:rPr>
          <w:i/>
          <w:sz w:val="18"/>
          <w:szCs w:val="18"/>
        </w:rPr>
        <w:t>The sense of style: The thinking person’s guide to writing in the 21st century</w:t>
      </w:r>
      <w:r>
        <w:rPr>
          <w:sz w:val="18"/>
          <w:szCs w:val="18"/>
        </w:rPr>
        <w:t>. Penguin Books.</w:t>
      </w:r>
      <w:bookmarkStart w:id="248" w:name="ref-pinker2015sense"/>
      <w:bookmarkEnd w:id="248"/>
    </w:p>
    <w:p>
      <w:pPr>
        <w:pStyle w:val="Bibliography"/>
        <w:rPr>
          <w:sz w:val="18"/>
          <w:szCs w:val="18"/>
        </w:rPr>
      </w:pPr>
      <w:r>
        <w:rPr>
          <w:sz w:val="18"/>
          <w:szCs w:val="18"/>
        </w:rPr>
        <w:t xml:space="preserve">Puschmann, C., &amp; Burgess, J. (2014). Big data, big questions| metaphors of big data. </w:t>
      </w:r>
      <w:r>
        <w:rPr>
          <w:i/>
          <w:sz w:val="18"/>
          <w:szCs w:val="18"/>
        </w:rPr>
        <w:t>International Journal of Communication</w:t>
      </w:r>
      <w:r>
        <w:rPr>
          <w:sz w:val="18"/>
          <w:szCs w:val="18"/>
        </w:rPr>
        <w:t xml:space="preserve">, </w:t>
      </w:r>
      <w:r>
        <w:rPr>
          <w:i/>
          <w:sz w:val="18"/>
          <w:szCs w:val="18"/>
        </w:rPr>
        <w:t>8</w:t>
      </w:r>
      <w:r>
        <w:rPr>
          <w:sz w:val="18"/>
          <w:szCs w:val="18"/>
        </w:rPr>
        <w:t>, 20.</w:t>
      </w:r>
      <w:bookmarkStart w:id="249" w:name="ref-puschmann2014big"/>
      <w:bookmarkEnd w:id="2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RegionBound. (2020). Region-aware clustering. </w:t>
      </w:r>
      <w:r>
        <w:rPr>
          <w:i/>
          <w:sz w:val="18"/>
          <w:szCs w:val="18"/>
        </w:rPr>
        <w:t xml:space="preserve">Available online at </w:t>
      </w:r>
      <w:hyperlink r:id="rId80">
        <w:r>
          <w:rPr>
            <w:rStyle w:val="InternetLink"/>
            <w:i/>
            <w:sz w:val="18"/>
            <w:szCs w:val="18"/>
          </w:rPr>
          <w:t>https://regionbound.com/region-aware-marker-clustering-for-maps</w:t>
        </w:r>
      </w:hyperlink>
      <w:r>
        <w:rPr>
          <w:i/>
          <w:sz w:val="18"/>
          <w:szCs w:val="18"/>
        </w:rPr>
        <w:t>, (last accessed January 1, 2021)</w:t>
      </w:r>
      <w:r>
        <w:rPr>
          <w:sz w:val="18"/>
          <w:szCs w:val="18"/>
        </w:rPr>
        <w:t>.</w:t>
      </w:r>
      <w:bookmarkStart w:id="250" w:name="ref-region2020aware"/>
      <w:bookmarkEnd w:id="250"/>
    </w:p>
    <w:p>
      <w:pPr>
        <w:pStyle w:val="Bibliography"/>
        <w:rPr>
          <w:sz w:val="18"/>
          <w:szCs w:val="18"/>
        </w:rPr>
      </w:pPr>
      <w:r>
        <w:rPr>
          <w:sz w:val="18"/>
          <w:szCs w:val="18"/>
        </w:rPr>
        <w:t xml:space="preserve">Robinson, A. C., Demšar, U., Moore, A. B., Buckley, A., Jiang, B., Field, K., Kraak, M.-J., et al. (2017). Geospatial big data and cartography: Research challenges and opportunities for making maps that matter. </w:t>
      </w:r>
      <w:r>
        <w:rPr>
          <w:i/>
          <w:sz w:val="18"/>
          <w:szCs w:val="18"/>
        </w:rPr>
        <w:t>International Journal of Cartography</w:t>
      </w:r>
      <w:r>
        <w:rPr>
          <w:sz w:val="18"/>
          <w:szCs w:val="18"/>
        </w:rPr>
        <w:t>, 1–29. Taylor &amp; Francis.</w:t>
      </w:r>
      <w:bookmarkStart w:id="251" w:name="ref-robinson2017geospatial"/>
      <w:bookmarkEnd w:id="2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Rouse, M. (2018). Cloud computing. </w:t>
      </w:r>
      <w:r>
        <w:rPr>
          <w:i/>
          <w:sz w:val="18"/>
          <w:szCs w:val="18"/>
        </w:rPr>
        <w:t xml:space="preserve">Available online at </w:t>
      </w:r>
      <w:hyperlink r:id="rId81">
        <w:r>
          <w:rPr>
            <w:rStyle w:val="InternetLink"/>
            <w:i/>
            <w:sz w:val="18"/>
            <w:szCs w:val="18"/>
          </w:rPr>
          <w:t>https://searchcloudcomputing.techtarget.com/definition/cloud-computing</w:t>
        </w:r>
      </w:hyperlink>
      <w:r>
        <w:rPr>
          <w:i/>
          <w:sz w:val="18"/>
          <w:szCs w:val="18"/>
        </w:rPr>
        <w:t xml:space="preserve"> (last accessed May 30, 2018)</w:t>
      </w:r>
      <w:r>
        <w:rPr>
          <w:sz w:val="18"/>
          <w:szCs w:val="18"/>
        </w:rPr>
        <w:t>.</w:t>
      </w:r>
      <w:bookmarkStart w:id="252" w:name="ref-rouse2018cloud"/>
      <w:bookmarkEnd w:id="252"/>
    </w:p>
    <w:p>
      <w:pPr>
        <w:pStyle w:val="Bibliography"/>
        <w:rPr>
          <w:sz w:val="18"/>
          <w:szCs w:val="18"/>
        </w:rPr>
      </w:pPr>
      <w:r>
        <w:rPr>
          <w:sz w:val="18"/>
          <w:szCs w:val="18"/>
        </w:rPr>
        <w:t xml:space="preserve">Sahr, K., White, D., &amp; Kimerling, A. J. (2003). Geodesic discrete global grid systems. </w:t>
      </w:r>
      <w:r>
        <w:rPr>
          <w:i/>
          <w:sz w:val="18"/>
          <w:szCs w:val="18"/>
        </w:rPr>
        <w:t>Cartography and Geographic Information Science</w:t>
      </w:r>
      <w:r>
        <w:rPr>
          <w:sz w:val="18"/>
          <w:szCs w:val="18"/>
        </w:rPr>
        <w:t xml:space="preserve">, </w:t>
      </w:r>
      <w:r>
        <w:rPr>
          <w:i/>
          <w:sz w:val="18"/>
          <w:szCs w:val="18"/>
        </w:rPr>
        <w:t>30</w:t>
      </w:r>
      <w:r>
        <w:rPr>
          <w:sz w:val="18"/>
          <w:szCs w:val="18"/>
        </w:rPr>
        <w:t>(2), 121–134. Taylor &amp; Francis.</w:t>
      </w:r>
      <w:bookmarkStart w:id="253" w:name="ref-sahr2003geodesic"/>
      <w:bookmarkEnd w:id="253"/>
    </w:p>
    <w:p>
      <w:pPr>
        <w:pStyle w:val="Bibliography"/>
        <w:rPr>
          <w:sz w:val="18"/>
          <w:szCs w:val="18"/>
        </w:rPr>
      </w:pPr>
      <w:r>
        <w:rPr>
          <w:sz w:val="18"/>
          <w:szCs w:val="18"/>
        </w:rPr>
        <w:t xml:space="preserve">Scott, D. W. (1979). On optimal and data-based histograms. </w:t>
      </w:r>
      <w:r>
        <w:rPr>
          <w:i/>
          <w:sz w:val="18"/>
          <w:szCs w:val="18"/>
        </w:rPr>
        <w:t>Biometrika</w:t>
      </w:r>
      <w:r>
        <w:rPr>
          <w:sz w:val="18"/>
          <w:szCs w:val="18"/>
        </w:rPr>
        <w:t xml:space="preserve">, </w:t>
      </w:r>
      <w:r>
        <w:rPr>
          <w:i/>
          <w:sz w:val="18"/>
          <w:szCs w:val="18"/>
        </w:rPr>
        <w:t>66</w:t>
      </w:r>
      <w:r>
        <w:rPr>
          <w:sz w:val="18"/>
          <w:szCs w:val="18"/>
        </w:rPr>
        <w:t>(3), 605–610. Oxford University Press.</w:t>
      </w:r>
      <w:bookmarkStart w:id="254" w:name="ref-scott1979optimal"/>
      <w:bookmarkEnd w:id="254"/>
    </w:p>
    <w:p>
      <w:pPr>
        <w:pStyle w:val="Bibliography"/>
        <w:rPr>
          <w:sz w:val="18"/>
          <w:szCs w:val="18"/>
        </w:rPr>
      </w:pPr>
      <w:r>
        <w:rPr>
          <w:sz w:val="18"/>
          <w:szCs w:val="18"/>
        </w:rPr>
        <w:t xml:space="preserve">Shane, J. (2019). </w:t>
      </w:r>
      <w:r>
        <w:rPr>
          <w:i/>
          <w:sz w:val="18"/>
          <w:szCs w:val="18"/>
        </w:rPr>
        <w:t>You look like a thing and i love you: How artificial intelligence works and why it’s making the world a weirder place</w:t>
      </w:r>
      <w:r>
        <w:rPr>
          <w:sz w:val="18"/>
          <w:szCs w:val="18"/>
        </w:rPr>
        <w:t>. Voracious.</w:t>
      </w:r>
      <w:bookmarkStart w:id="255" w:name="ref-shane2019you"/>
      <w:bookmarkEnd w:id="255"/>
    </w:p>
    <w:p>
      <w:pPr>
        <w:pStyle w:val="Bibliography"/>
        <w:rPr>
          <w:sz w:val="18"/>
          <w:szCs w:val="18"/>
        </w:rPr>
      </w:pPr>
      <w:r>
        <w:rPr>
          <w:sz w:val="18"/>
          <w:szCs w:val="18"/>
        </w:rPr>
        <w:t xml:space="preserve">Shekhar, S., Evans, M. R., Gunturi, V., Yang, K., &amp; Cugler, D. C. (2014). Benchmarking spatial big data. In </w:t>
      </w:r>
      <w:r>
        <w:rPr>
          <w:i/>
          <w:sz w:val="18"/>
          <w:szCs w:val="18"/>
        </w:rPr>
        <w:t>Specifying big data benchmarks</w:t>
      </w:r>
      <w:r>
        <w:rPr>
          <w:sz w:val="18"/>
          <w:szCs w:val="18"/>
        </w:rPr>
        <w:t xml:space="preserve"> (pp. 81–93). Springer.</w:t>
      </w:r>
      <w:bookmarkStart w:id="256" w:name="ref-shekhar2014benchmarking"/>
      <w:bookmarkEnd w:id="256"/>
    </w:p>
    <w:p>
      <w:pPr>
        <w:pStyle w:val="Bibliography"/>
        <w:rPr>
          <w:sz w:val="18"/>
          <w:szCs w:val="18"/>
        </w:rPr>
      </w:pPr>
      <w:r>
        <w:rPr>
          <w:sz w:val="18"/>
          <w:szCs w:val="18"/>
        </w:rPr>
        <w:t xml:space="preserve">Shekhar, S., Gunturi, V., Evans, M. R., &amp; Yang, K. (2012). Spatial big-data challenges intersecting mobility and cloud computing. In </w:t>
      </w:r>
      <w:r>
        <w:rPr>
          <w:i/>
          <w:sz w:val="18"/>
          <w:szCs w:val="18"/>
        </w:rPr>
        <w:t>Proceedings of the eleventh acm international workshop on data engineering for wireless and mobile access</w:t>
      </w:r>
      <w:r>
        <w:rPr>
          <w:sz w:val="18"/>
          <w:szCs w:val="18"/>
        </w:rPr>
        <w:t xml:space="preserve"> (pp. 1–6). ACM.</w:t>
      </w:r>
      <w:bookmarkStart w:id="257" w:name="ref-shekhar2012spatial"/>
      <w:bookmarkEnd w:id="257"/>
    </w:p>
    <w:p>
      <w:pPr>
        <w:pStyle w:val="Bibliography"/>
        <w:rPr>
          <w:sz w:val="18"/>
          <w:szCs w:val="18"/>
        </w:rPr>
      </w:pPr>
      <w:r>
        <w:rPr>
          <w:sz w:val="18"/>
          <w:szCs w:val="18"/>
        </w:rPr>
        <w:t xml:space="preserve">Shelton, T. (2017). Spatialities of data: Mapping social media “beyond the geotag”. </w:t>
      </w:r>
      <w:r>
        <w:rPr>
          <w:i/>
          <w:sz w:val="18"/>
          <w:szCs w:val="18"/>
        </w:rPr>
        <w:t>GeoJournal</w:t>
      </w:r>
      <w:r>
        <w:rPr>
          <w:sz w:val="18"/>
          <w:szCs w:val="18"/>
        </w:rPr>
        <w:t xml:space="preserve">, </w:t>
      </w:r>
      <w:r>
        <w:rPr>
          <w:i/>
          <w:sz w:val="18"/>
          <w:szCs w:val="18"/>
        </w:rPr>
        <w:t>82</w:t>
      </w:r>
      <w:r>
        <w:rPr>
          <w:sz w:val="18"/>
          <w:szCs w:val="18"/>
        </w:rPr>
        <w:t>(4), 721–734. Springer.</w:t>
      </w:r>
      <w:bookmarkStart w:id="258" w:name="ref-shelton2017spatialities"/>
      <w:bookmarkEnd w:id="258"/>
    </w:p>
    <w:p>
      <w:pPr>
        <w:pStyle w:val="Bibliography"/>
        <w:rPr>
          <w:sz w:val="18"/>
          <w:szCs w:val="18"/>
        </w:rPr>
      </w:pPr>
      <w:r>
        <w:rPr>
          <w:sz w:val="18"/>
          <w:szCs w:val="18"/>
        </w:rPr>
        <w:t xml:space="preserve">Shin, D.-H., &amp; Choi, M. J. (2015). Ecological views of big data: Perspectives and issues. </w:t>
      </w:r>
      <w:r>
        <w:rPr>
          <w:i/>
          <w:sz w:val="18"/>
          <w:szCs w:val="18"/>
        </w:rPr>
        <w:t>Telematics and Informatics</w:t>
      </w:r>
      <w:r>
        <w:rPr>
          <w:sz w:val="18"/>
          <w:szCs w:val="18"/>
        </w:rPr>
        <w:t xml:space="preserve">, </w:t>
      </w:r>
      <w:r>
        <w:rPr>
          <w:i/>
          <w:sz w:val="18"/>
          <w:szCs w:val="18"/>
        </w:rPr>
        <w:t>32</w:t>
      </w:r>
      <w:r>
        <w:rPr>
          <w:sz w:val="18"/>
          <w:szCs w:val="18"/>
        </w:rPr>
        <w:t>(2), 311–320. Elsevier.</w:t>
      </w:r>
      <w:bookmarkStart w:id="259" w:name="ref-shin2015ecological"/>
      <w:bookmarkEnd w:id="259"/>
    </w:p>
    <w:p>
      <w:pPr>
        <w:pStyle w:val="Bibliography"/>
        <w:rPr>
          <w:sz w:val="18"/>
          <w:szCs w:val="18"/>
        </w:rPr>
      </w:pPr>
      <w:r>
        <w:rPr>
          <w:sz w:val="18"/>
          <w:szCs w:val="18"/>
        </w:rPr>
        <w:t xml:space="preserve">Shneiderman, B. (2003). The eyes have it: A task by data type taxonomy for information visualizations. In </w:t>
      </w:r>
      <w:r>
        <w:rPr>
          <w:i/>
          <w:sz w:val="18"/>
          <w:szCs w:val="18"/>
        </w:rPr>
        <w:t>The craft of information visualization</w:t>
      </w:r>
      <w:r>
        <w:rPr>
          <w:sz w:val="18"/>
          <w:szCs w:val="18"/>
        </w:rPr>
        <w:t xml:space="preserve"> (pp. 364–371). Elsevier.</w:t>
      </w:r>
      <w:bookmarkStart w:id="260" w:name="ref-shneiderman2003eyes"/>
      <w:bookmarkEnd w:id="260"/>
    </w:p>
    <w:p>
      <w:pPr>
        <w:pStyle w:val="Bibliography"/>
        <w:rPr>
          <w:sz w:val="18"/>
          <w:szCs w:val="18"/>
        </w:rPr>
      </w:pPr>
      <w:r>
        <w:rPr>
          <w:sz w:val="18"/>
          <w:szCs w:val="18"/>
        </w:rPr>
        <w:t xml:space="preserve">Siegfried, T. (2013). Why big data is bad for science. </w:t>
      </w:r>
      <w:r>
        <w:rPr>
          <w:i/>
          <w:sz w:val="18"/>
          <w:szCs w:val="18"/>
        </w:rPr>
        <w:t>Science News</w:t>
      </w:r>
      <w:r>
        <w:rPr>
          <w:sz w:val="18"/>
          <w:szCs w:val="18"/>
        </w:rPr>
        <w:t xml:space="preserve">, </w:t>
      </w:r>
      <w:r>
        <w:rPr>
          <w:i/>
          <w:sz w:val="18"/>
          <w:szCs w:val="18"/>
        </w:rPr>
        <w:t>26</w:t>
      </w:r>
      <w:r>
        <w:rPr>
          <w:sz w:val="18"/>
          <w:szCs w:val="18"/>
        </w:rPr>
        <w:t>.</w:t>
      </w:r>
      <w:bookmarkStart w:id="261" w:name="ref-siegfried2013big"/>
      <w:bookmarkEnd w:id="261"/>
    </w:p>
    <w:p>
      <w:pPr>
        <w:pStyle w:val="Bibliography"/>
        <w:rPr>
          <w:sz w:val="18"/>
          <w:szCs w:val="18"/>
        </w:rPr>
      </w:pPr>
      <w:r>
        <w:rPr>
          <w:sz w:val="18"/>
          <w:szCs w:val="18"/>
        </w:rPr>
        <w:t xml:space="preserve">Silver, N. (2012). </w:t>
      </w:r>
      <w:r>
        <w:rPr>
          <w:i/>
          <w:sz w:val="18"/>
          <w:szCs w:val="18"/>
        </w:rPr>
        <w:t>The signal and the noise: Why so many predictions fail–but some don’t</w:t>
      </w:r>
      <w:r>
        <w:rPr>
          <w:sz w:val="18"/>
          <w:szCs w:val="18"/>
        </w:rPr>
        <w:t>. Penguin.</w:t>
      </w:r>
      <w:bookmarkStart w:id="262" w:name="ref-silver2012signal"/>
      <w:bookmarkEnd w:id="26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Slaughter, N. (2017). Designing maps for mobile devices. </w:t>
      </w:r>
      <w:r>
        <w:rPr>
          <w:i/>
          <w:sz w:val="18"/>
          <w:szCs w:val="18"/>
        </w:rPr>
        <w:t xml:space="preserve">Available online at </w:t>
      </w:r>
      <w:hyperlink r:id="rId82">
        <w:r>
          <w:rPr>
            <w:rStyle w:val="InternetLink"/>
            <w:i/>
            <w:sz w:val="18"/>
            <w:szCs w:val="18"/>
          </w:rPr>
          <w:t>https://blog.mapbox.com/designing-maps-for-mobile-devices-32d2e49d2096</w:t>
        </w:r>
      </w:hyperlink>
      <w:r>
        <w:rPr>
          <w:i/>
          <w:sz w:val="18"/>
          <w:szCs w:val="18"/>
        </w:rPr>
        <w:t xml:space="preserve"> (last accessed January 1, 2021)</w:t>
      </w:r>
      <w:r>
        <w:rPr>
          <w:sz w:val="18"/>
          <w:szCs w:val="18"/>
        </w:rPr>
        <w:t>.</w:t>
      </w:r>
      <w:bookmarkStart w:id="263" w:name="ref-slaughter2017designing"/>
      <w:bookmarkEnd w:id="263"/>
    </w:p>
    <w:p>
      <w:pPr>
        <w:pStyle w:val="Bibliography"/>
        <w:rPr>
          <w:sz w:val="18"/>
          <w:szCs w:val="18"/>
        </w:rPr>
      </w:pPr>
      <w:r>
        <w:rPr>
          <w:sz w:val="18"/>
          <w:szCs w:val="18"/>
        </w:rPr>
        <w:t xml:space="preserve">Stanová, M. (2016). </w:t>
      </w:r>
      <w:r>
        <w:rPr>
          <w:i/>
          <w:sz w:val="18"/>
          <w:szCs w:val="18"/>
        </w:rPr>
        <w:t>Algorithms in art</w:t>
      </w:r>
      <w:r>
        <w:rPr>
          <w:sz w:val="18"/>
          <w:szCs w:val="18"/>
        </w:rPr>
        <w:t>. Academy of Fine Arts in Prague &amp; CEE PhotoFund.</w:t>
      </w:r>
      <w:bookmarkStart w:id="264" w:name="ref-stanova2016algorithms"/>
      <w:bookmarkEnd w:id="26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statista.com. (2018). Data center storage capacity worldwide from 2016 to 2021, by segment (in exabytes). </w:t>
      </w:r>
      <w:r>
        <w:rPr>
          <w:i/>
          <w:sz w:val="18"/>
          <w:szCs w:val="18"/>
        </w:rPr>
        <w:t xml:space="preserve">Available online at </w:t>
      </w:r>
      <w:hyperlink r:id="rId83">
        <w:r>
          <w:rPr>
            <w:rStyle w:val="InternetLink"/>
            <w:i/>
            <w:sz w:val="18"/>
            <w:szCs w:val="18"/>
          </w:rPr>
          <w:t>https://www.statista.com/statistics/638593/worldwide-data-center-storage-capacity-cloud-vs-traditional/</w:t>
        </w:r>
      </w:hyperlink>
      <w:r>
        <w:rPr>
          <w:i/>
          <w:sz w:val="18"/>
          <w:szCs w:val="18"/>
        </w:rPr>
        <w:t xml:space="preserve"> (last accessed May 30, 2018)</w:t>
      </w:r>
      <w:r>
        <w:rPr>
          <w:sz w:val="18"/>
          <w:szCs w:val="18"/>
        </w:rPr>
        <w:t>.</w:t>
      </w:r>
      <w:bookmarkStart w:id="265" w:name="ref-statista2018data"/>
      <w:bookmarkEnd w:id="265"/>
    </w:p>
    <w:p>
      <w:pPr>
        <w:pStyle w:val="Bibliography"/>
        <w:rPr>
          <w:sz w:val="18"/>
          <w:szCs w:val="18"/>
        </w:rPr>
      </w:pPr>
      <w:r>
        <w:rPr>
          <w:sz w:val="18"/>
          <w:szCs w:val="18"/>
        </w:rPr>
        <w:t xml:space="preserve">Stevens, S. S. (1946). On the theory of scales of measurement. </w:t>
      </w:r>
      <w:r>
        <w:rPr>
          <w:i/>
          <w:sz w:val="18"/>
          <w:szCs w:val="18"/>
        </w:rPr>
        <w:t>Science</w:t>
      </w:r>
      <w:r>
        <w:rPr>
          <w:sz w:val="18"/>
          <w:szCs w:val="18"/>
        </w:rPr>
        <w:t>. year.</w:t>
      </w:r>
      <w:bookmarkStart w:id="266" w:name="ref-stevens1946theory"/>
      <w:bookmarkEnd w:id="26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Storm, D. (2012). Big data makes things better. </w:t>
      </w:r>
      <w:r>
        <w:rPr>
          <w:i/>
          <w:sz w:val="18"/>
          <w:szCs w:val="18"/>
        </w:rPr>
        <w:t xml:space="preserve">Available online at </w:t>
      </w:r>
      <w:hyperlink r:id="rId84">
        <w:r>
          <w:rPr>
            <w:rStyle w:val="InternetLink"/>
            <w:i/>
            <w:sz w:val="18"/>
            <w:szCs w:val="18"/>
          </w:rPr>
          <w:t>insights.dice.com/2012/08/03/big-data-makes-things-better/</w:t>
        </w:r>
      </w:hyperlink>
      <w:r>
        <w:rPr>
          <w:i/>
          <w:sz w:val="18"/>
          <w:szCs w:val="18"/>
        </w:rPr>
        <w:t xml:space="preserve"> (last accessed December 29, 2016)</w:t>
      </w:r>
      <w:r>
        <w:rPr>
          <w:sz w:val="18"/>
          <w:szCs w:val="18"/>
        </w:rPr>
        <w:t>.</w:t>
      </w:r>
      <w:bookmarkStart w:id="267" w:name="ref-storm2012big"/>
      <w:bookmarkEnd w:id="267"/>
    </w:p>
    <w:p>
      <w:pPr>
        <w:pStyle w:val="Bibliography"/>
        <w:rPr>
          <w:sz w:val="18"/>
          <w:szCs w:val="18"/>
        </w:rPr>
      </w:pPr>
      <w:r>
        <w:rPr>
          <w:sz w:val="18"/>
          <w:szCs w:val="18"/>
        </w:rPr>
        <w:t xml:space="preserve">Sturges, H. A. (1926). The choice of a class interval. </w:t>
      </w:r>
      <w:r>
        <w:rPr>
          <w:i/>
          <w:sz w:val="18"/>
          <w:szCs w:val="18"/>
        </w:rPr>
        <w:t>Journal of the american statistical association</w:t>
      </w:r>
      <w:r>
        <w:rPr>
          <w:sz w:val="18"/>
          <w:szCs w:val="18"/>
        </w:rPr>
        <w:t xml:space="preserve">, </w:t>
      </w:r>
      <w:r>
        <w:rPr>
          <w:i/>
          <w:sz w:val="18"/>
          <w:szCs w:val="18"/>
        </w:rPr>
        <w:t>21</w:t>
      </w:r>
      <w:r>
        <w:rPr>
          <w:sz w:val="18"/>
          <w:szCs w:val="18"/>
        </w:rPr>
        <w:t>(153), 65–66. New York.</w:t>
      </w:r>
      <w:bookmarkStart w:id="268" w:name="ref-sturges1926choice"/>
      <w:bookmarkEnd w:id="268"/>
    </w:p>
    <w:p>
      <w:pPr>
        <w:pStyle w:val="Bibliography"/>
        <w:rPr>
          <w:sz w:val="18"/>
          <w:szCs w:val="18"/>
        </w:rPr>
      </w:pPr>
      <w:r>
        <w:rPr>
          <w:sz w:val="18"/>
          <w:szCs w:val="18"/>
        </w:rPr>
        <w:t xml:space="preserve">Suthaharan, S. (2014). Big data classification: Problems and challenges in network intrusion prediction with machine learning. </w:t>
      </w:r>
      <w:r>
        <w:rPr>
          <w:i/>
          <w:sz w:val="18"/>
          <w:szCs w:val="18"/>
        </w:rPr>
        <w:t>ACM SIGMETRICS Performance Evaluation Review</w:t>
      </w:r>
      <w:r>
        <w:rPr>
          <w:sz w:val="18"/>
          <w:szCs w:val="18"/>
        </w:rPr>
        <w:t xml:space="preserve">, </w:t>
      </w:r>
      <w:r>
        <w:rPr>
          <w:i/>
          <w:sz w:val="18"/>
          <w:szCs w:val="18"/>
        </w:rPr>
        <w:t>41</w:t>
      </w:r>
      <w:r>
        <w:rPr>
          <w:sz w:val="18"/>
          <w:szCs w:val="18"/>
        </w:rPr>
        <w:t>(4), 70–73. ACM.</w:t>
      </w:r>
      <w:bookmarkStart w:id="269" w:name="ref-suthaharan2014big"/>
      <w:bookmarkEnd w:id="269"/>
    </w:p>
    <w:p>
      <w:pPr>
        <w:pStyle w:val="Bibliography"/>
        <w:rPr>
          <w:sz w:val="18"/>
          <w:szCs w:val="18"/>
        </w:rPr>
      </w:pPr>
      <w:r>
        <w:rPr>
          <w:sz w:val="18"/>
          <w:szCs w:val="18"/>
        </w:rPr>
        <w:t xml:space="preserve">Swan, M. (2015). Philosophy of big data: Expanding the human-data relation with big data science services. In </w:t>
      </w:r>
      <w:r>
        <w:rPr>
          <w:i/>
          <w:sz w:val="18"/>
          <w:szCs w:val="18"/>
        </w:rPr>
        <w:t>Big data computing service and applications (bigdataservice), 2015 ieee first international conference on</w:t>
      </w:r>
      <w:r>
        <w:rPr>
          <w:sz w:val="18"/>
          <w:szCs w:val="18"/>
        </w:rPr>
        <w:t xml:space="preserve"> (pp. 468–477). IEEE.</w:t>
      </w:r>
      <w:bookmarkStart w:id="270" w:name="ref-swan2015philosophy"/>
      <w:bookmarkEnd w:id="270"/>
    </w:p>
    <w:p>
      <w:pPr>
        <w:pStyle w:val="Bibliography"/>
        <w:rPr>
          <w:sz w:val="18"/>
          <w:szCs w:val="18"/>
        </w:rPr>
      </w:pPr>
      <w:r>
        <w:rPr>
          <w:sz w:val="18"/>
          <w:szCs w:val="18"/>
        </w:rPr>
        <w:t xml:space="preserve">Taleb, N. N. (2007). </w:t>
      </w:r>
      <w:r>
        <w:rPr>
          <w:i/>
          <w:sz w:val="18"/>
          <w:szCs w:val="18"/>
        </w:rPr>
        <w:t>The black swan: The impact of the highly improbable</w:t>
      </w:r>
      <w:r>
        <w:rPr>
          <w:sz w:val="18"/>
          <w:szCs w:val="18"/>
        </w:rPr>
        <w:t xml:space="preserve"> (Vol. 2). Random house.</w:t>
      </w:r>
      <w:bookmarkStart w:id="271" w:name="ref-taleb2007black"/>
      <w:bookmarkEnd w:id="271"/>
    </w:p>
    <w:p>
      <w:pPr>
        <w:pStyle w:val="Bibliography"/>
        <w:rPr>
          <w:sz w:val="18"/>
          <w:szCs w:val="18"/>
        </w:rPr>
      </w:pPr>
      <w:r>
        <w:rPr>
          <w:sz w:val="18"/>
          <w:szCs w:val="18"/>
        </w:rPr>
        <w:t xml:space="preserve">Taleb, N. N. (2012). </w:t>
      </w:r>
      <w:r>
        <w:rPr>
          <w:i/>
          <w:sz w:val="18"/>
          <w:szCs w:val="18"/>
        </w:rPr>
        <w:t>Antifragile: Things that gain from disorder</w:t>
      </w:r>
      <w:r>
        <w:rPr>
          <w:sz w:val="18"/>
          <w:szCs w:val="18"/>
        </w:rPr>
        <w:t xml:space="preserve"> (Vol. 3). Random House Incorporated.</w:t>
      </w:r>
      <w:bookmarkStart w:id="272" w:name="ref-taleb2012antifragile"/>
      <w:bookmarkEnd w:id="272"/>
    </w:p>
    <w:p>
      <w:pPr>
        <w:pStyle w:val="Bibliography"/>
        <w:rPr>
          <w:sz w:val="18"/>
          <w:szCs w:val="18"/>
        </w:rPr>
      </w:pPr>
      <w:r>
        <w:rPr>
          <w:sz w:val="18"/>
          <w:szCs w:val="18"/>
        </w:rPr>
        <w:t xml:space="preserve">Thakuriah, P. V., Tilahun, N. Y., &amp; Zellner, M. (2017). Big data and urban informatics: Innovations and challenges to urban planning and knowledge discovery. In </w:t>
      </w:r>
      <w:r>
        <w:rPr>
          <w:i/>
          <w:sz w:val="18"/>
          <w:szCs w:val="18"/>
        </w:rPr>
        <w:t>Seeing cities through big data</w:t>
      </w:r>
      <w:r>
        <w:rPr>
          <w:sz w:val="18"/>
          <w:szCs w:val="18"/>
        </w:rPr>
        <w:t xml:space="preserve"> (pp. 11–45). Springer.</w:t>
      </w:r>
      <w:bookmarkStart w:id="273" w:name="ref-thakuriah2017big"/>
      <w:bookmarkEnd w:id="273"/>
    </w:p>
    <w:p>
      <w:pPr>
        <w:pStyle w:val="Bibliography"/>
        <w:rPr>
          <w:sz w:val="18"/>
          <w:szCs w:val="18"/>
        </w:rPr>
      </w:pPr>
      <w:r>
        <w:rPr>
          <w:sz w:val="18"/>
          <w:szCs w:val="18"/>
        </w:rPr>
        <w:t xml:space="preserve">Thatcher, J., Shears, A., &amp; Eckert, J. (2018). </w:t>
      </w:r>
      <w:r>
        <w:rPr>
          <w:i/>
          <w:sz w:val="18"/>
          <w:szCs w:val="18"/>
        </w:rPr>
        <w:t>Thinking big data in geography: New regimes, new research</w:t>
      </w:r>
      <w:r>
        <w:rPr>
          <w:sz w:val="18"/>
          <w:szCs w:val="18"/>
        </w:rPr>
        <w:t>. U of Nebraska Press.</w:t>
      </w:r>
      <w:bookmarkStart w:id="274" w:name="ref-thatcher2018thinking"/>
      <w:bookmarkEnd w:id="274"/>
    </w:p>
    <w:p>
      <w:pPr>
        <w:pStyle w:val="Bibliography"/>
        <w:rPr>
          <w:sz w:val="18"/>
          <w:szCs w:val="18"/>
        </w:rPr>
      </w:pPr>
      <w:r>
        <w:rPr>
          <w:sz w:val="18"/>
          <w:szCs w:val="18"/>
        </w:rPr>
        <w:t xml:space="preserve">Thomas, J., &amp; Cook, K. A. (2005). Illuminating the path: The r&amp;D agenda for visual analytics national visualization and analytics center. </w:t>
      </w:r>
      <w:r>
        <w:rPr>
          <w:i/>
          <w:sz w:val="18"/>
          <w:szCs w:val="18"/>
        </w:rPr>
        <w:t>National Visualization and Analytics Center-US Department of Homeland Security</w:t>
      </w:r>
      <w:r>
        <w:rPr>
          <w:sz w:val="18"/>
          <w:szCs w:val="18"/>
        </w:rPr>
        <w:t>.</w:t>
      </w:r>
      <w:bookmarkStart w:id="275" w:name="ref-thomas2005illuminating"/>
      <w:bookmarkEnd w:id="275"/>
    </w:p>
    <w:p>
      <w:pPr>
        <w:pStyle w:val="Bibliography"/>
        <w:rPr>
          <w:sz w:val="18"/>
          <w:szCs w:val="18"/>
        </w:rPr>
      </w:pPr>
      <w:r>
        <w:rPr>
          <w:sz w:val="18"/>
          <w:szCs w:val="18"/>
        </w:rPr>
        <w:t xml:space="preserve">Thompson, N. C., Greenewald, K., Lee, K., &amp; Manso, G. F. (2020). The computational limits of deep learning. </w:t>
      </w:r>
      <w:r>
        <w:rPr>
          <w:i/>
          <w:sz w:val="18"/>
          <w:szCs w:val="18"/>
        </w:rPr>
        <w:t>arXiv preprint arXiv:2007.05558</w:t>
      </w:r>
      <w:r>
        <w:rPr>
          <w:sz w:val="18"/>
          <w:szCs w:val="18"/>
        </w:rPr>
        <w:t>.</w:t>
      </w:r>
      <w:bookmarkStart w:id="276" w:name="ref-thompson2020computational"/>
      <w:bookmarkEnd w:id="27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Thompson, S. A., &amp; Warzel, C. (2019). One nation, tracked. </w:t>
      </w:r>
      <w:r>
        <w:rPr>
          <w:i/>
          <w:sz w:val="18"/>
          <w:szCs w:val="18"/>
        </w:rPr>
        <w:t xml:space="preserve">Available online at </w:t>
      </w:r>
      <w:hyperlink r:id="rId85">
        <w:r>
          <w:rPr>
            <w:rStyle w:val="InternetLink"/>
            <w:i/>
            <w:sz w:val="18"/>
            <w:szCs w:val="18"/>
          </w:rPr>
          <w:t>https://www.nytimes.com/interactive/2019/12/19/opinion/location-tracking-cell-phone.html</w:t>
        </w:r>
      </w:hyperlink>
      <w:r>
        <w:rPr>
          <w:i/>
          <w:sz w:val="18"/>
          <w:szCs w:val="18"/>
        </w:rPr>
        <w:t xml:space="preserve"> (last accessed January 1, 2021)</w:t>
      </w:r>
      <w:r>
        <w:rPr>
          <w:sz w:val="18"/>
          <w:szCs w:val="18"/>
        </w:rPr>
        <w:t>.</w:t>
      </w:r>
      <w:bookmarkStart w:id="277" w:name="ref-thompson2019one"/>
      <w:bookmarkEnd w:id="277"/>
    </w:p>
    <w:p>
      <w:pPr>
        <w:pStyle w:val="Bibliography"/>
        <w:rPr>
          <w:sz w:val="18"/>
          <w:szCs w:val="18"/>
        </w:rPr>
      </w:pPr>
      <w:r>
        <w:rPr>
          <w:sz w:val="18"/>
          <w:szCs w:val="18"/>
        </w:rPr>
        <w:t xml:space="preserve">Tran, H., Khoshelham, K., Kealy, A., &amp; Dı́az-Vilariño, L. (2017). Extracting topological relations between indoor spaces from point clouds. </w:t>
      </w:r>
      <w:r>
        <w:rPr>
          <w:i/>
          <w:sz w:val="18"/>
          <w:szCs w:val="18"/>
        </w:rPr>
        <w:t>ISPRS Ann. Photogramm. Remote Sens. Spat. Inf. Sci</w:t>
      </w:r>
      <w:r>
        <w:rPr>
          <w:sz w:val="18"/>
          <w:szCs w:val="18"/>
        </w:rPr>
        <w:t xml:space="preserve">, </w:t>
      </w:r>
      <w:r>
        <w:rPr>
          <w:i/>
          <w:sz w:val="18"/>
          <w:szCs w:val="18"/>
        </w:rPr>
        <w:t>4</w:t>
      </w:r>
      <w:r>
        <w:rPr>
          <w:sz w:val="18"/>
          <w:szCs w:val="18"/>
        </w:rPr>
        <w:t>, 401–406.</w:t>
      </w:r>
      <w:bookmarkStart w:id="278" w:name="ref-tran2017extracting"/>
      <w:bookmarkEnd w:id="278"/>
    </w:p>
    <w:p>
      <w:pPr>
        <w:pStyle w:val="Bibliography"/>
        <w:rPr>
          <w:sz w:val="18"/>
          <w:szCs w:val="18"/>
        </w:rPr>
      </w:pPr>
      <w:r>
        <w:rPr>
          <w:sz w:val="18"/>
          <w:szCs w:val="18"/>
        </w:rPr>
        <w:t xml:space="preserve">Tufte, E. R., McKay, S. R., Christian, W., &amp; Matey, J. R. (1998). Visual explanations: Images and quantities, evidence and narrative. </w:t>
      </w:r>
      <w:r>
        <w:rPr>
          <w:i/>
          <w:sz w:val="18"/>
          <w:szCs w:val="18"/>
        </w:rPr>
        <w:t>Computers in Physics</w:t>
      </w:r>
      <w:r>
        <w:rPr>
          <w:sz w:val="18"/>
          <w:szCs w:val="18"/>
        </w:rPr>
        <w:t xml:space="preserve">, </w:t>
      </w:r>
      <w:r>
        <w:rPr>
          <w:i/>
          <w:sz w:val="18"/>
          <w:szCs w:val="18"/>
        </w:rPr>
        <w:t>12</w:t>
      </w:r>
      <w:r>
        <w:rPr>
          <w:sz w:val="18"/>
          <w:szCs w:val="18"/>
        </w:rPr>
        <w:t>(2), 146–148. AIP Publishing.</w:t>
      </w:r>
      <w:bookmarkStart w:id="279" w:name="ref-tufte1998visual"/>
      <w:bookmarkEnd w:id="27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Turner-Trauring, I. (2020). Process large datasets without running out of memory. </w:t>
      </w:r>
      <w:r>
        <w:rPr>
          <w:i/>
          <w:sz w:val="18"/>
          <w:szCs w:val="18"/>
        </w:rPr>
        <w:t xml:space="preserve">Available online at </w:t>
      </w:r>
      <w:hyperlink r:id="rId86">
        <w:r>
          <w:rPr>
            <w:rStyle w:val="InternetLink"/>
            <w:i/>
            <w:sz w:val="18"/>
            <w:szCs w:val="18"/>
          </w:rPr>
          <w:t>https://pythonspeed.com/memory/</w:t>
        </w:r>
      </w:hyperlink>
      <w:r>
        <w:rPr>
          <w:i/>
          <w:sz w:val="18"/>
          <w:szCs w:val="18"/>
        </w:rPr>
        <w:t xml:space="preserve"> (last accessed October 26, 2020)</w:t>
      </w:r>
      <w:r>
        <w:rPr>
          <w:sz w:val="18"/>
          <w:szCs w:val="18"/>
        </w:rPr>
        <w:t>.</w:t>
      </w:r>
      <w:bookmarkStart w:id="280" w:name="ref-turner2020process"/>
      <w:bookmarkEnd w:id="28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UNECE. (2013). UNECE - united nations economic commission for europe. </w:t>
      </w:r>
      <w:r>
        <w:rPr>
          <w:i/>
          <w:sz w:val="18"/>
          <w:szCs w:val="18"/>
        </w:rPr>
        <w:t xml:space="preserve">Available online at </w:t>
      </w:r>
      <w:hyperlink r:id="rId87">
        <w:r>
          <w:rPr>
            <w:rStyle w:val="InternetLink"/>
            <w:i/>
            <w:sz w:val="18"/>
            <w:szCs w:val="18"/>
          </w:rPr>
          <w:t>https://statswiki.unece.org/display/bigdata/Classification+of+Types+of+Big+Data</w:t>
        </w:r>
      </w:hyperlink>
      <w:r>
        <w:rPr>
          <w:i/>
          <w:sz w:val="18"/>
          <w:szCs w:val="18"/>
        </w:rPr>
        <w:t xml:space="preserve"> (last accessed August 26, 2018)</w:t>
      </w:r>
      <w:r>
        <w:rPr>
          <w:sz w:val="18"/>
          <w:szCs w:val="18"/>
        </w:rPr>
        <w:t>.</w:t>
      </w:r>
      <w:bookmarkStart w:id="281" w:name="ref-unce2013"/>
      <w:bookmarkEnd w:id="281"/>
    </w:p>
    <w:p>
      <w:pPr>
        <w:pStyle w:val="Bibliography"/>
        <w:rPr>
          <w:sz w:val="18"/>
          <w:szCs w:val="18"/>
        </w:rPr>
      </w:pPr>
      <w:r>
        <w:rPr>
          <w:sz w:val="18"/>
          <w:szCs w:val="18"/>
        </w:rPr>
        <w:t xml:space="preserve">Uprichard, E. (2013). Focus: Big data, little questions? </w:t>
      </w:r>
      <w:r>
        <w:rPr>
          <w:i/>
          <w:sz w:val="18"/>
          <w:szCs w:val="18"/>
        </w:rPr>
        <w:t>Discover Society</w:t>
      </w:r>
      <w:r>
        <w:rPr>
          <w:sz w:val="18"/>
          <w:szCs w:val="18"/>
        </w:rPr>
        <w:t>, (1). Social Research Publications.</w:t>
      </w:r>
      <w:bookmarkStart w:id="282" w:name="ref-uprichard2013focus"/>
      <w:bookmarkEnd w:id="2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Urban, T. (2013). Putting time in perspective. </w:t>
      </w:r>
      <w:r>
        <w:rPr>
          <w:i/>
          <w:sz w:val="18"/>
          <w:szCs w:val="18"/>
        </w:rPr>
        <w:t xml:space="preserve">Available online at </w:t>
      </w:r>
      <w:hyperlink r:id="rId88">
        <w:r>
          <w:rPr>
            <w:rStyle w:val="InternetLink"/>
            <w:i/>
            <w:sz w:val="18"/>
            <w:szCs w:val="18"/>
          </w:rPr>
          <w:t>https://waitbutwhy.com/2013/08/putting-time-in-perspective.html</w:t>
        </w:r>
      </w:hyperlink>
      <w:r>
        <w:rPr>
          <w:i/>
          <w:sz w:val="18"/>
          <w:szCs w:val="18"/>
        </w:rPr>
        <w:t xml:space="preserve"> (last accessed January 1, 2021)</w:t>
      </w:r>
      <w:r>
        <w:rPr>
          <w:sz w:val="18"/>
          <w:szCs w:val="18"/>
        </w:rPr>
        <w:t>.</w:t>
      </w:r>
      <w:bookmarkStart w:id="283" w:name="ref-urban2013putting"/>
      <w:bookmarkEnd w:id="28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Van Rijmenam, M. (2013). Why the 3v’s are not sufficient to describe big data. </w:t>
      </w:r>
      <w:r>
        <w:rPr>
          <w:i/>
          <w:sz w:val="18"/>
          <w:szCs w:val="18"/>
        </w:rPr>
        <w:t xml:space="preserve">Available online at </w:t>
      </w:r>
      <w:hyperlink r:id="rId89">
        <w:r>
          <w:rPr>
            <w:rStyle w:val="InternetLink"/>
            <w:i/>
            <w:sz w:val="18"/>
            <w:szCs w:val="18"/>
          </w:rPr>
          <w:t>http://www. bigdata-startups.com/3vs-sufficient-describe-big-data</w:t>
        </w:r>
      </w:hyperlink>
      <w:r>
        <w:rPr>
          <w:rStyle w:val="InternetLink"/>
          <w:i/>
          <w:sz w:val="18"/>
          <w:szCs w:val="18"/>
        </w:rPr>
        <w:t xml:space="preserve"> </w:t>
      </w:r>
      <w:r>
        <w:rPr>
          <w:i/>
          <w:sz w:val="18"/>
          <w:szCs w:val="18"/>
        </w:rPr>
        <w:t>(last accessed December 29, 2016)</w:t>
      </w:r>
      <w:r>
        <w:rPr>
          <w:sz w:val="18"/>
          <w:szCs w:val="18"/>
        </w:rPr>
        <w:t>.</w:t>
      </w:r>
      <w:bookmarkStart w:id="284" w:name="ref-van20133v"/>
      <w:bookmarkEnd w:id="284"/>
    </w:p>
    <w:p>
      <w:pPr>
        <w:pStyle w:val="Bibliography"/>
        <w:rPr>
          <w:sz w:val="18"/>
          <w:szCs w:val="18"/>
        </w:rPr>
      </w:pPr>
      <w:r>
        <w:rPr>
          <w:sz w:val="18"/>
          <w:szCs w:val="18"/>
        </w:rPr>
        <w:t xml:space="preserve">Van Wijk, J. J. (2005). The value of visualization. In </w:t>
      </w:r>
      <w:r>
        <w:rPr>
          <w:i/>
          <w:sz w:val="18"/>
          <w:szCs w:val="18"/>
        </w:rPr>
        <w:t>VIS 05. IEEE visualization, 2005.</w:t>
      </w:r>
      <w:r>
        <w:rPr>
          <w:sz w:val="18"/>
          <w:szCs w:val="18"/>
        </w:rPr>
        <w:t xml:space="preserve"> (pp. 79–86). IEEE.</w:t>
      </w:r>
      <w:bookmarkStart w:id="285" w:name="ref-van2005value"/>
      <w:bookmarkEnd w:id="285"/>
    </w:p>
    <w:p>
      <w:pPr>
        <w:pStyle w:val="Bibliography"/>
        <w:rPr>
          <w:sz w:val="18"/>
          <w:szCs w:val="18"/>
        </w:rPr>
      </w:pPr>
      <w:r>
        <w:rPr>
          <w:sz w:val="18"/>
          <w:szCs w:val="18"/>
        </w:rPr>
        <w:t xml:space="preserve">Verhein, F., &amp; Chawla, S. (2008). Mining spatio-temporal patterns in object mobility databases. </w:t>
      </w:r>
      <w:r>
        <w:rPr>
          <w:i/>
          <w:sz w:val="18"/>
          <w:szCs w:val="18"/>
        </w:rPr>
        <w:t>Data mining and knowledge discovery</w:t>
      </w:r>
      <w:r>
        <w:rPr>
          <w:sz w:val="18"/>
          <w:szCs w:val="18"/>
        </w:rPr>
        <w:t xml:space="preserve">, </w:t>
      </w:r>
      <w:r>
        <w:rPr>
          <w:i/>
          <w:sz w:val="18"/>
          <w:szCs w:val="18"/>
        </w:rPr>
        <w:t>16</w:t>
      </w:r>
      <w:r>
        <w:rPr>
          <w:sz w:val="18"/>
          <w:szCs w:val="18"/>
        </w:rPr>
        <w:t>(1), 5–38. Springer.</w:t>
      </w:r>
      <w:bookmarkStart w:id="286" w:name="ref-verhein2008mining"/>
      <w:bookmarkEnd w:id="28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Victor, B. (2017). Explorable explanations. </w:t>
      </w:r>
      <w:r>
        <w:rPr>
          <w:i/>
          <w:sz w:val="18"/>
          <w:szCs w:val="18"/>
        </w:rPr>
        <w:t xml:space="preserve">Available online at </w:t>
      </w:r>
      <w:hyperlink r:id="rId90">
        <w:r>
          <w:rPr>
            <w:rStyle w:val="InternetLink"/>
            <w:i/>
            <w:sz w:val="18"/>
            <w:szCs w:val="18"/>
          </w:rPr>
          <w:t>http://worrydream.com/ExplorableExplanations/</w:t>
        </w:r>
      </w:hyperlink>
      <w:r>
        <w:rPr>
          <w:i/>
          <w:sz w:val="18"/>
          <w:szCs w:val="18"/>
        </w:rPr>
        <w:t xml:space="preserve"> (last accessed April 29, 2021)</w:t>
      </w:r>
      <w:r>
        <w:rPr>
          <w:sz w:val="18"/>
          <w:szCs w:val="18"/>
        </w:rPr>
        <w:t>.</w:t>
      </w:r>
      <w:bookmarkStart w:id="287" w:name="ref-victor2011explorable"/>
      <w:bookmarkEnd w:id="28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Vivo, P. G., &amp; Lowe, J. (2015). The book of shaders. </w:t>
      </w:r>
      <w:r>
        <w:rPr>
          <w:i/>
          <w:sz w:val="18"/>
          <w:szCs w:val="18"/>
        </w:rPr>
        <w:t xml:space="preserve">Available online at </w:t>
      </w:r>
      <w:hyperlink r:id="rId91">
        <w:r>
          <w:rPr>
            <w:rStyle w:val="InternetLink"/>
            <w:i/>
            <w:sz w:val="18"/>
            <w:szCs w:val="18"/>
          </w:rPr>
          <w:t>httes://thebookofshaders.com</w:t>
        </w:r>
      </w:hyperlink>
      <w:r>
        <w:rPr>
          <w:i/>
          <w:sz w:val="18"/>
          <w:szCs w:val="18"/>
        </w:rPr>
        <w:t>, (last accessed January 1, 2021)</w:t>
      </w:r>
      <w:r>
        <w:rPr>
          <w:sz w:val="18"/>
          <w:szCs w:val="18"/>
        </w:rPr>
        <w:t>.</w:t>
      </w:r>
      <w:bookmarkStart w:id="288" w:name="ref-vivo2015book"/>
      <w:bookmarkEnd w:id="28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Voss, A., Lvov, I., &amp; Lewis, J. (2012). The small big data manifesto. </w:t>
      </w:r>
      <w:r>
        <w:rPr>
          <w:i/>
          <w:sz w:val="18"/>
          <w:szCs w:val="18"/>
        </w:rPr>
        <w:t xml:space="preserve">Available online at </w:t>
      </w:r>
      <w:hyperlink r:id="rId92">
        <w:r>
          <w:rPr>
            <w:rStyle w:val="InternetLink"/>
            <w:i/>
            <w:sz w:val="18"/>
            <w:szCs w:val="18"/>
          </w:rPr>
          <w:t>https://smallbigdata.github.io/manifesto.html</w:t>
        </w:r>
      </w:hyperlink>
      <w:r>
        <w:rPr>
          <w:i/>
          <w:sz w:val="18"/>
          <w:szCs w:val="18"/>
        </w:rPr>
        <w:t xml:space="preserve"> (last accessed October 26, 2020)</w:t>
      </w:r>
      <w:r>
        <w:rPr>
          <w:sz w:val="18"/>
          <w:szCs w:val="18"/>
        </w:rPr>
        <w:t>.</w:t>
      </w:r>
      <w:bookmarkStart w:id="289" w:name="ref-voss2017small"/>
      <w:bookmarkEnd w:id="289"/>
    </w:p>
    <w:p>
      <w:pPr>
        <w:pStyle w:val="Bibliography"/>
        <w:rPr>
          <w:sz w:val="18"/>
          <w:szCs w:val="18"/>
        </w:rPr>
      </w:pPr>
      <w:r>
        <w:rPr>
          <w:sz w:val="18"/>
          <w:szCs w:val="18"/>
        </w:rPr>
        <w:t xml:space="preserve">Walny, J., Frisson, C., West, M., Kosminsky, D., Knudsen, S., Carpendale, S., &amp; Willett, W. (2019). Data changes everything: Challenges and opportunities in data visualization design handoff. </w:t>
      </w:r>
      <w:r>
        <w:rPr>
          <w:i/>
          <w:sz w:val="18"/>
          <w:szCs w:val="18"/>
        </w:rPr>
        <w:t>IEEE transactions on visualization and computer graphics</w:t>
      </w:r>
      <w:r>
        <w:rPr>
          <w:sz w:val="18"/>
          <w:szCs w:val="18"/>
        </w:rPr>
        <w:t xml:space="preserve">, </w:t>
      </w:r>
      <w:r>
        <w:rPr>
          <w:i/>
          <w:sz w:val="18"/>
          <w:szCs w:val="18"/>
        </w:rPr>
        <w:t>26</w:t>
      </w:r>
      <w:r>
        <w:rPr>
          <w:sz w:val="18"/>
          <w:szCs w:val="18"/>
        </w:rPr>
        <w:t>(1), 12–22. IEEE.</w:t>
      </w:r>
      <w:bookmarkStart w:id="290" w:name="ref-walny2019data"/>
      <w:bookmarkEnd w:id="290"/>
    </w:p>
    <w:p>
      <w:pPr>
        <w:pStyle w:val="Bibliography"/>
        <w:rPr>
          <w:sz w:val="18"/>
          <w:szCs w:val="18"/>
        </w:rPr>
      </w:pPr>
      <w:r>
        <w:rPr>
          <w:sz w:val="18"/>
          <w:szCs w:val="18"/>
        </w:rPr>
        <w:t xml:space="preserve">Wamba, S. F., Akter, S., Edwards, A., Chopin, G., &amp; Gnanzou, D. (2015). How “big data” can make big impact: Findings from a systematic review and a longitudinal case study. </w:t>
      </w:r>
      <w:r>
        <w:rPr>
          <w:i/>
          <w:sz w:val="18"/>
          <w:szCs w:val="18"/>
        </w:rPr>
        <w:t>International Journal of Production Economics</w:t>
      </w:r>
      <w:r>
        <w:rPr>
          <w:sz w:val="18"/>
          <w:szCs w:val="18"/>
        </w:rPr>
        <w:t xml:space="preserve">, </w:t>
      </w:r>
      <w:r>
        <w:rPr>
          <w:i/>
          <w:sz w:val="18"/>
          <w:szCs w:val="18"/>
        </w:rPr>
        <w:t>165</w:t>
      </w:r>
      <w:r>
        <w:rPr>
          <w:sz w:val="18"/>
          <w:szCs w:val="18"/>
        </w:rPr>
        <w:t>, 234–246. Elsevier.</w:t>
      </w:r>
      <w:bookmarkStart w:id="291" w:name="ref-wamba2015big"/>
      <w:bookmarkEnd w:id="29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Weckmüller, D. (2019). Using hyperloglog with leaflet-hexbins. </w:t>
      </w:r>
      <w:r>
        <w:rPr>
          <w:i/>
          <w:sz w:val="18"/>
          <w:szCs w:val="18"/>
        </w:rPr>
        <w:t xml:space="preserve">Available online at </w:t>
      </w:r>
      <w:hyperlink r:id="rId93">
        <w:r>
          <w:rPr>
            <w:rStyle w:val="InternetLink"/>
            <w:i/>
            <w:sz w:val="18"/>
            <w:szCs w:val="18"/>
          </w:rPr>
          <w:t>https://geo.rocks/post/hexbins-js-hll/</w:t>
        </w:r>
      </w:hyperlink>
      <w:r>
        <w:rPr>
          <w:i/>
          <w:sz w:val="18"/>
          <w:szCs w:val="18"/>
        </w:rPr>
        <w:t xml:space="preserve"> (last accessed January 1, 2021)</w:t>
      </w:r>
      <w:r>
        <w:rPr>
          <w:sz w:val="18"/>
          <w:szCs w:val="18"/>
        </w:rPr>
        <w:t>.</w:t>
      </w:r>
      <w:bookmarkStart w:id="292" w:name="ref-weckmuller2019hyper"/>
      <w:bookmarkEnd w:id="292"/>
    </w:p>
    <w:p>
      <w:pPr>
        <w:pStyle w:val="Bibliography"/>
        <w:rPr>
          <w:sz w:val="18"/>
          <w:szCs w:val="18"/>
        </w:rPr>
      </w:pPr>
      <w:r>
        <w:rPr>
          <w:sz w:val="18"/>
          <w:szCs w:val="18"/>
        </w:rPr>
        <w:t xml:space="preserve">West, G. (2013). Big data needs a big theory to go with it. </w:t>
      </w:r>
      <w:r>
        <w:rPr>
          <w:i/>
          <w:sz w:val="18"/>
          <w:szCs w:val="18"/>
        </w:rPr>
        <w:t>Scientific American, May</w:t>
      </w:r>
      <w:r>
        <w:rPr>
          <w:sz w:val="18"/>
          <w:szCs w:val="18"/>
        </w:rPr>
        <w:t xml:space="preserve">, </w:t>
      </w:r>
      <w:r>
        <w:rPr>
          <w:i/>
          <w:sz w:val="18"/>
          <w:szCs w:val="18"/>
        </w:rPr>
        <w:t>15</w:t>
      </w:r>
      <w:r>
        <w:rPr>
          <w:sz w:val="18"/>
          <w:szCs w:val="18"/>
        </w:rPr>
        <w:t>.</w:t>
      </w:r>
      <w:bookmarkStart w:id="293" w:name="ref-west2013big"/>
      <w:bookmarkEnd w:id="29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Widman, J. (2014). When new relic says “data helps,” we’re saying it right. </w:t>
      </w:r>
      <w:r>
        <w:rPr>
          <w:i/>
          <w:sz w:val="18"/>
          <w:szCs w:val="18"/>
        </w:rPr>
        <w:t xml:space="preserve">Available online at </w:t>
      </w:r>
      <w:hyperlink r:id="rId94">
        <w:r>
          <w:rPr>
            <w:rStyle w:val="InternetLink"/>
            <w:i/>
            <w:sz w:val="18"/>
            <w:szCs w:val="18"/>
          </w:rPr>
          <w:t>https://blog.newrelic.com/culture/data-is-vs-data-are/</w:t>
        </w:r>
      </w:hyperlink>
      <w:r>
        <w:rPr>
          <w:i/>
          <w:sz w:val="18"/>
          <w:szCs w:val="18"/>
        </w:rPr>
        <w:t xml:space="preserve"> (last accessed September 26, 2018)</w:t>
      </w:r>
      <w:r>
        <w:rPr>
          <w:sz w:val="18"/>
          <w:szCs w:val="18"/>
        </w:rPr>
        <w:t>.</w:t>
      </w:r>
      <w:bookmarkStart w:id="294" w:name="ref-widman2014when"/>
      <w:bookmarkEnd w:id="294"/>
    </w:p>
    <w:p>
      <w:pPr>
        <w:pStyle w:val="Bibliography"/>
        <w:rPr>
          <w:sz w:val="18"/>
          <w:szCs w:val="18"/>
        </w:rPr>
      </w:pPr>
      <w:r>
        <w:rPr>
          <w:sz w:val="18"/>
          <w:szCs w:val="18"/>
        </w:rPr>
        <w:t>Willenskomer, I. (2017). Creating usability with motion: The ux in motion manifesto. Retrieved.</w:t>
      </w:r>
      <w:bookmarkStart w:id="295" w:name="ref-willenskomer2017creating"/>
      <w:bookmarkEnd w:id="295"/>
    </w:p>
    <w:p>
      <w:pPr>
        <w:pStyle w:val="Bibliography"/>
        <w:rPr>
          <w:sz w:val="18"/>
          <w:szCs w:val="18"/>
        </w:rPr>
      </w:pPr>
      <w:r>
        <w:rPr>
          <w:sz w:val="18"/>
          <w:szCs w:val="18"/>
        </w:rPr>
        <w:t xml:space="preserve">Wilson, A., Thompson, T. L., Watson, C., Drew, V., &amp; Doyle, S. (2017). Big data and learning analytics: Singular or plural? </w:t>
      </w:r>
      <w:r>
        <w:rPr>
          <w:i/>
          <w:sz w:val="18"/>
          <w:szCs w:val="18"/>
        </w:rPr>
        <w:t>First Monday</w:t>
      </w:r>
      <w:r>
        <w:rPr>
          <w:sz w:val="18"/>
          <w:szCs w:val="18"/>
        </w:rPr>
        <w:t xml:space="preserve">, </w:t>
      </w:r>
      <w:r>
        <w:rPr>
          <w:i/>
          <w:sz w:val="18"/>
          <w:szCs w:val="18"/>
        </w:rPr>
        <w:t>22</w:t>
      </w:r>
      <w:r>
        <w:rPr>
          <w:sz w:val="18"/>
          <w:szCs w:val="18"/>
        </w:rPr>
        <w:t>(4).</w:t>
      </w:r>
      <w:bookmarkStart w:id="296" w:name="ref-wilson2017big"/>
      <w:bookmarkEnd w:id="29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Woodruff, A. (2015). Blindfolded cartography. </w:t>
      </w:r>
      <w:r>
        <w:rPr>
          <w:i/>
          <w:sz w:val="18"/>
          <w:szCs w:val="18"/>
        </w:rPr>
        <w:t xml:space="preserve">Available online at </w:t>
      </w:r>
      <w:hyperlink r:id="rId95">
        <w:r>
          <w:rPr>
            <w:rStyle w:val="InternetLink"/>
            <w:i/>
            <w:sz w:val="18"/>
            <w:szCs w:val="18"/>
          </w:rPr>
          <w:t>https://www.youtube.com/watch?v=e_00WVa3GJA</w:t>
        </w:r>
      </w:hyperlink>
      <w:r>
        <w:rPr>
          <w:i/>
          <w:sz w:val="18"/>
          <w:szCs w:val="18"/>
        </w:rPr>
        <w:t xml:space="preserve"> (last accessed April 29, 2021)</w:t>
      </w:r>
      <w:r>
        <w:rPr>
          <w:sz w:val="18"/>
          <w:szCs w:val="18"/>
        </w:rPr>
        <w:t>.</w:t>
      </w:r>
      <w:bookmarkStart w:id="297" w:name="ref-woodruff2015blindfolded"/>
      <w:bookmarkEnd w:id="297"/>
    </w:p>
    <w:p>
      <w:pPr>
        <w:pStyle w:val="Bibliography"/>
        <w:rPr>
          <w:sz w:val="18"/>
          <w:szCs w:val="18"/>
        </w:rPr>
      </w:pPr>
      <w:r>
        <w:rPr>
          <w:sz w:val="18"/>
          <w:szCs w:val="18"/>
        </w:rPr>
        <w:t xml:space="preserve">Worboys, M. F., &amp; Duckham, M. (2004). </w:t>
      </w:r>
      <w:r>
        <w:rPr>
          <w:i/>
          <w:sz w:val="18"/>
          <w:szCs w:val="18"/>
        </w:rPr>
        <w:t>GIS: A computing perspective</w:t>
      </w:r>
      <w:r>
        <w:rPr>
          <w:sz w:val="18"/>
          <w:szCs w:val="18"/>
        </w:rPr>
        <w:t>. CRC press.</w:t>
      </w:r>
    </w:p>
    <w:p>
      <w:pPr>
        <w:pStyle w:val="Bibliography"/>
        <w:rPr>
          <w:sz w:val="18"/>
          <w:szCs w:val="18"/>
        </w:rPr>
      </w:pPr>
      <w:bookmarkStart w:id="298" w:name="ref-worboys2004gis"/>
      <w:bookmarkEnd w:id="298"/>
      <w:r>
        <w:rPr>
          <w:sz w:val="18"/>
          <w:szCs w:val="18"/>
        </w:rPr>
        <w:t xml:space="preserve">Yang, C., Raskin, R., Goodchild, M., &amp; Gahegan, M. (2010). Geospatial cyberinfrastructure: Past, present and future. </w:t>
      </w:r>
      <w:r>
        <w:rPr>
          <w:i/>
          <w:sz w:val="18"/>
          <w:szCs w:val="18"/>
        </w:rPr>
        <w:t>Computers, Environment and Urban Systems</w:t>
      </w:r>
      <w:r>
        <w:rPr>
          <w:sz w:val="18"/>
          <w:szCs w:val="18"/>
        </w:rPr>
        <w:t xml:space="preserve">, </w:t>
      </w:r>
      <w:r>
        <w:rPr>
          <w:i/>
          <w:sz w:val="18"/>
          <w:szCs w:val="18"/>
        </w:rPr>
        <w:t>34</w:t>
      </w:r>
      <w:r>
        <w:rPr>
          <w:sz w:val="18"/>
          <w:szCs w:val="18"/>
        </w:rPr>
        <w:t>(4), 264–277. Elsevier.</w:t>
      </w:r>
    </w:p>
    <w:p>
      <w:pPr>
        <w:pStyle w:val="Bibliography"/>
        <w:rPr>
          <w:sz w:val="18"/>
          <w:szCs w:val="18"/>
        </w:rPr>
      </w:pPr>
      <w:r>
        <w:rPr>
          <w:sz w:val="18"/>
          <w:szCs w:val="18"/>
        </w:rPr>
        <w:t xml:space="preserve">Yao, X., &amp; Li, G. (2018). Big spatial vector data management: A review. </w:t>
      </w:r>
      <w:r>
        <w:rPr>
          <w:i/>
          <w:sz w:val="18"/>
          <w:szCs w:val="18"/>
        </w:rPr>
        <w:t>Big Earth Data</w:t>
      </w:r>
      <w:r>
        <w:rPr>
          <w:sz w:val="18"/>
          <w:szCs w:val="18"/>
        </w:rPr>
        <w:t xml:space="preserve">, </w:t>
      </w:r>
      <w:r>
        <w:rPr>
          <w:i/>
          <w:sz w:val="18"/>
          <w:szCs w:val="18"/>
        </w:rPr>
        <w:t>2</w:t>
      </w:r>
      <w:r>
        <w:rPr>
          <w:sz w:val="18"/>
          <w:szCs w:val="18"/>
        </w:rPr>
        <w:t>(1), 108–129. Taylor &amp; Francis.</w:t>
      </w:r>
      <w:bookmarkStart w:id="299" w:name="ref-yao2018big"/>
      <w:bookmarkEnd w:id="299"/>
    </w:p>
    <w:p>
      <w:pPr>
        <w:pStyle w:val="Bibliography"/>
        <w:rPr>
          <w:sz w:val="18"/>
          <w:szCs w:val="18"/>
        </w:rPr>
      </w:pPr>
      <w:r>
        <w:rPr>
          <w:sz w:val="18"/>
          <w:szCs w:val="18"/>
        </w:rPr>
        <w:t xml:space="preserve">Zee, E. van der, &amp; Scholten, H. (2014). Spatial dimensions of big data: Application of geographical concepts and spatial technology to the internet of things. In </w:t>
      </w:r>
      <w:r>
        <w:rPr>
          <w:i/>
          <w:sz w:val="18"/>
          <w:szCs w:val="18"/>
        </w:rPr>
        <w:t>Big data and internet of things: A roadmap for smart environments</w:t>
      </w:r>
      <w:r>
        <w:rPr>
          <w:sz w:val="18"/>
          <w:szCs w:val="18"/>
        </w:rPr>
        <w:t xml:space="preserve"> (pp. 137–168). Springer.</w:t>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Heading1"/>
        <w:rPr>
          <w:rFonts w:eastAsia="" w:cs="" w:cstheme="majorBidi" w:eastAsiaTheme="majorEastAsia"/>
          <w:b w:val="false"/>
          <w:b w:val="false"/>
          <w:bCs/>
          <w:caps w:val="false"/>
          <w:smallCaps w:val="false"/>
          <w:color w:val="00000A" w:themeShade="b5"/>
          <w:sz w:val="30"/>
          <w:szCs w:val="36"/>
        </w:rPr>
      </w:pPr>
      <w:bookmarkStart w:id="300" w:name="__RefHeading___Toc9395_3967355729"/>
      <w:bookmarkEnd w:id="300"/>
      <w:r>
        <w:rPr/>
        <w:t>A</w:t>
      </w:r>
      <w:bookmarkStart w:id="301" w:name="X172885d50678a8ae4c4746c65bb50652f2e9dce"/>
      <w:r>
        <w:rPr/>
        <w:t>ppendix A: Big data related research challenges and opportunities for cartography</w:t>
      </w:r>
      <w:bookmarkEnd w:id="301"/>
    </w:p>
    <w:p>
      <w:pPr>
        <w:pStyle w:val="FirstParagraph"/>
        <w:rPr>
          <w:rFonts w:eastAsia="" w:cs="" w:cstheme="majorBidi" w:eastAsiaTheme="majorEastAsia"/>
          <w:b w:val="false"/>
          <w:b w:val="false"/>
          <w:bCs/>
          <w:caps w:val="false"/>
          <w:smallCaps w:val="false"/>
          <w:color w:val="00000A" w:themeShade="b5"/>
          <w:sz w:val="30"/>
          <w:szCs w:val="36"/>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rFonts w:eastAsia="" w:cs="" w:cstheme="majorBidi" w:eastAsiaTheme="majorEastAsia"/>
          <w:b w:val="false"/>
          <w:b w:val="false"/>
          <w:bCs/>
          <w:caps w:val="false"/>
          <w:smallCaps w:val="false"/>
          <w:color w:val="00000A" w:themeShade="b5"/>
          <w:sz w:val="30"/>
          <w:szCs w:val="36"/>
        </w:rPr>
      </w:pPr>
      <w:bookmarkStart w:id="302" w:name="__RefHeading___Toc9397_3967355729"/>
      <w:bookmarkStart w:id="303" w:name="Xb1494f5321cdc449f269f6fa07a5305647a59aa"/>
      <w:bookmarkEnd w:id="302"/>
      <w:r>
        <w:rPr/>
        <w:t>Research Challenges for Cartography and Geospatial Big Data</w:t>
      </w:r>
      <w:bookmarkEnd w:id="303"/>
    </w:p>
    <w:p>
      <w:pPr>
        <w:pStyle w:val="FirstParagraph"/>
        <w:jc w:val="left"/>
        <w:rPr>
          <w:rFonts w:eastAsia="" w:cs="" w:cstheme="majorBidi" w:eastAsiaTheme="majorEastAsia"/>
          <w:b w:val="false"/>
          <w:b w:val="false"/>
          <w:bCs/>
          <w:caps w:val="false"/>
          <w:smallCaps w:val="false"/>
          <w:color w:val="00000A" w:themeShade="b5"/>
          <w:sz w:val="30"/>
          <w:szCs w:val="36"/>
        </w:rPr>
      </w:pPr>
      <w:r>
        <w:rPr/>
        <w:t>Making sense of geospatial big data</w:t>
      </w:r>
    </w:p>
    <w:p>
      <w:pPr>
        <w:pStyle w:val="Compact"/>
        <w:numPr>
          <w:ilvl w:val="0"/>
          <w:numId w:val="226"/>
        </w:numPr>
        <w:jc w:val="left"/>
        <w:rPr>
          <w:rFonts w:eastAsia="" w:cs="" w:cstheme="majorBidi" w:eastAsiaTheme="majorEastAsia"/>
          <w:b w:val="false"/>
          <w:b w:val="false"/>
          <w:bCs/>
          <w:caps w:val="false"/>
          <w:smallCaps w:val="false"/>
          <w:color w:val="00000A" w:themeShade="b5"/>
          <w:sz w:val="30"/>
          <w:szCs w:val="36"/>
        </w:rPr>
      </w:pPr>
      <w:r>
        <w:rPr/>
        <w:t>Develop visual analytical reasoning systems that help users add meaning to and organize what they discover from geospatial big data</w:t>
      </w:r>
    </w:p>
    <w:p>
      <w:pPr>
        <w:pStyle w:val="Compact"/>
        <w:numPr>
          <w:ilvl w:val="0"/>
          <w:numId w:val="227"/>
        </w:numPr>
        <w:jc w:val="left"/>
        <w:rPr>
          <w:rFonts w:eastAsia="" w:cs="" w:cstheme="majorBidi" w:eastAsiaTheme="majorEastAsia"/>
          <w:b w:val="false"/>
          <w:b w:val="false"/>
          <w:bCs/>
          <w:caps w:val="false"/>
          <w:smallCaps w:val="false"/>
          <w:color w:val="00000A" w:themeShade="b5"/>
          <w:sz w:val="30"/>
          <w:szCs w:val="36"/>
        </w:rPr>
      </w:pPr>
      <w:r>
        <w:rPr/>
        <w:t>Design effective map-based interfaces to support long-term analytical engagement with complex spatiotemporal problems and geospatial big data</w:t>
      </w:r>
    </w:p>
    <w:p>
      <w:pPr>
        <w:pStyle w:val="Compact"/>
        <w:numPr>
          <w:ilvl w:val="0"/>
          <w:numId w:val="228"/>
        </w:numPr>
        <w:jc w:val="left"/>
        <w:rPr>
          <w:rFonts w:eastAsia="" w:cs="" w:cstheme="majorBidi" w:eastAsiaTheme="majorEastAsia"/>
          <w:b w:val="false"/>
          <w:b w:val="false"/>
          <w:bCs/>
          <w:caps w:val="false"/>
          <w:smallCaps w:val="false"/>
          <w:color w:val="00000A" w:themeShade="b5"/>
          <w:sz w:val="30"/>
          <w:szCs w:val="36"/>
        </w:rPr>
      </w:pPr>
      <w:r>
        <w:rPr/>
        <w:t>Develop new approaches for supporting collaborative decision making using the map as a mutual interface for analyzing geospatial big data</w:t>
      </w:r>
    </w:p>
    <w:p>
      <w:pPr>
        <w:pStyle w:val="Compact"/>
        <w:numPr>
          <w:ilvl w:val="0"/>
          <w:numId w:val="229"/>
        </w:numPr>
        <w:jc w:val="left"/>
        <w:rPr>
          <w:rFonts w:eastAsia="" w:cs="" w:cstheme="majorBidi" w:eastAsiaTheme="majorEastAsia"/>
          <w:b w:val="false"/>
          <w:b w:val="false"/>
          <w:bCs/>
          <w:caps w:val="false"/>
          <w:smallCaps w:val="false"/>
          <w:color w:val="00000A" w:themeShade="b5"/>
          <w:sz w:val="30"/>
          <w:szCs w:val="36"/>
        </w:rPr>
      </w:pPr>
      <w:r>
        <w:rPr/>
        <w:t>Develop techniques that allow users to express and match a spatiotemporal pattern they have in mind using the map as an interface for analyzing geospatial big data</w:t>
      </w:r>
    </w:p>
    <w:p>
      <w:pPr>
        <w:pStyle w:val="Compact"/>
        <w:numPr>
          <w:ilvl w:val="0"/>
          <w:numId w:val="230"/>
        </w:numPr>
        <w:jc w:val="left"/>
        <w:rPr>
          <w:rFonts w:eastAsia="" w:cs="" w:cstheme="majorBidi" w:eastAsiaTheme="majorEastAsia"/>
          <w:b w:val="false"/>
          <w:b w:val="false"/>
          <w:bCs/>
          <w:caps w:val="false"/>
          <w:smallCaps w:val="false"/>
          <w:color w:val="00000A" w:themeShade="b5"/>
          <w:sz w:val="30"/>
          <w:szCs w:val="36"/>
        </w:rPr>
      </w:pPr>
      <w:r>
        <w:rPr/>
        <w:t>Understand when, how and if maps can help us understand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Volume</w:t>
      </w:r>
    </w:p>
    <w:p>
      <w:pPr>
        <w:pStyle w:val="Compact"/>
        <w:numPr>
          <w:ilvl w:val="0"/>
          <w:numId w:val="231"/>
        </w:numPr>
        <w:jc w:val="left"/>
        <w:rPr>
          <w:rFonts w:eastAsia="" w:cs="" w:cstheme="majorBidi" w:eastAsiaTheme="majorEastAsia"/>
          <w:b w:val="false"/>
          <w:b w:val="false"/>
          <w:bCs/>
          <w:caps w:val="false"/>
          <w:smallCaps w:val="false"/>
          <w:color w:val="00000A" w:themeShade="b5"/>
          <w:sz w:val="30"/>
          <w:szCs w:val="36"/>
        </w:rPr>
      </w:pPr>
      <w:r>
        <w:rPr/>
        <w:t>Identify effective methods for creating overviews of geospatial big data</w:t>
      </w:r>
    </w:p>
    <w:p>
      <w:pPr>
        <w:pStyle w:val="Compact"/>
        <w:numPr>
          <w:ilvl w:val="0"/>
          <w:numId w:val="232"/>
        </w:numPr>
        <w:jc w:val="left"/>
        <w:rPr>
          <w:rFonts w:eastAsia="" w:cs="" w:cstheme="majorBidi" w:eastAsiaTheme="majorEastAsia"/>
          <w:b w:val="false"/>
          <w:b w:val="false"/>
          <w:bCs/>
          <w:caps w:val="false"/>
          <w:smallCaps w:val="false"/>
          <w:color w:val="00000A" w:themeShade="b5"/>
          <w:sz w:val="30"/>
          <w:szCs w:val="36"/>
        </w:rPr>
      </w:pPr>
      <w:r>
        <w:rPr/>
        <w:t>Develop methods that embody the volume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Variety</w:t>
      </w:r>
    </w:p>
    <w:p>
      <w:pPr>
        <w:pStyle w:val="Compact"/>
        <w:numPr>
          <w:ilvl w:val="0"/>
          <w:numId w:val="233"/>
        </w:numPr>
        <w:jc w:val="left"/>
        <w:rPr>
          <w:rFonts w:eastAsia="" w:cs="" w:cstheme="majorBidi" w:eastAsiaTheme="majorEastAsia"/>
          <w:b w:val="false"/>
          <w:b w:val="false"/>
          <w:bCs/>
          <w:caps w:val="false"/>
          <w:smallCaps w:val="false"/>
          <w:color w:val="00000A" w:themeShade="b5"/>
          <w:sz w:val="30"/>
          <w:szCs w:val="36"/>
        </w:rPr>
      </w:pPr>
      <w:r>
        <w:rPr/>
        <w:t>Design and develop cartographic interfaces that can handle the complexity of geospatial big data</w:t>
      </w:r>
    </w:p>
    <w:p>
      <w:pPr>
        <w:pStyle w:val="Compact"/>
        <w:numPr>
          <w:ilvl w:val="0"/>
          <w:numId w:val="234"/>
        </w:numPr>
        <w:jc w:val="left"/>
        <w:rPr>
          <w:rFonts w:eastAsia="" w:cs="" w:cstheme="majorBidi" w:eastAsiaTheme="majorEastAsia"/>
          <w:b w:val="false"/>
          <w:b w:val="false"/>
          <w:bCs/>
          <w:caps w:val="false"/>
          <w:smallCaps w:val="false"/>
          <w:color w:val="00000A" w:themeShade="b5"/>
          <w:sz w:val="30"/>
          <w:szCs w:val="36"/>
        </w:rPr>
      </w:pPr>
      <w:r>
        <w:rPr/>
        <w:t>Develop techniques for understanding change over time in geospatial big data</w:t>
      </w:r>
    </w:p>
    <w:p>
      <w:pPr>
        <w:pStyle w:val="Compact"/>
        <w:numPr>
          <w:ilvl w:val="0"/>
          <w:numId w:val="235"/>
        </w:numPr>
        <w:jc w:val="left"/>
        <w:rPr>
          <w:rFonts w:eastAsia="" w:cs="" w:cstheme="majorBidi" w:eastAsiaTheme="majorEastAsia"/>
          <w:b w:val="false"/>
          <w:b w:val="false"/>
          <w:bCs/>
          <w:caps w:val="false"/>
          <w:smallCaps w:val="false"/>
          <w:color w:val="00000A" w:themeShade="b5"/>
          <w:sz w:val="30"/>
          <w:szCs w:val="36"/>
        </w:rPr>
      </w:pPr>
      <w:r>
        <w:rPr/>
        <w:t>Craft new approaches to support predictive analytics of dynamic phenomena with maps leveraging geospatial big data</w:t>
      </w:r>
    </w:p>
    <w:p>
      <w:pPr>
        <w:pStyle w:val="Compact"/>
        <w:numPr>
          <w:ilvl w:val="0"/>
          <w:numId w:val="236"/>
        </w:numPr>
        <w:jc w:val="left"/>
        <w:rPr>
          <w:rFonts w:eastAsia="" w:cs="" w:cstheme="majorBidi" w:eastAsiaTheme="majorEastAsia"/>
          <w:b w:val="false"/>
          <w:b w:val="false"/>
          <w:bCs/>
          <w:caps w:val="false"/>
          <w:smallCaps w:val="false"/>
          <w:color w:val="00000A" w:themeShade="b5"/>
          <w:sz w:val="30"/>
          <w:szCs w:val="36"/>
        </w:rPr>
      </w:pPr>
      <w:r>
        <w:rPr/>
        <w:t>Develop spatiotemporal visualization methods for geospatial big data that support a variety of uses and users</w:t>
      </w:r>
    </w:p>
    <w:p>
      <w:pPr>
        <w:pStyle w:val="FirstParagraph"/>
        <w:jc w:val="left"/>
        <w:rPr>
          <w:rFonts w:eastAsia="" w:cs="" w:cstheme="majorBidi" w:eastAsiaTheme="majorEastAsia"/>
          <w:b w:val="false"/>
          <w:b w:val="false"/>
          <w:bCs/>
          <w:caps w:val="false"/>
          <w:smallCaps w:val="false"/>
          <w:color w:val="00000A" w:themeShade="b5"/>
          <w:sz w:val="30"/>
          <w:szCs w:val="36"/>
        </w:rPr>
      </w:pPr>
      <w:r>
        <w:rPr/>
        <w:t>Velocity</w:t>
      </w:r>
    </w:p>
    <w:p>
      <w:pPr>
        <w:pStyle w:val="Compact"/>
        <w:numPr>
          <w:ilvl w:val="0"/>
          <w:numId w:val="237"/>
        </w:numPr>
        <w:jc w:val="left"/>
        <w:rPr>
          <w:rFonts w:eastAsia="" w:cs="" w:cstheme="majorBidi" w:eastAsiaTheme="majorEastAsia"/>
          <w:b w:val="false"/>
          <w:b w:val="false"/>
          <w:bCs/>
          <w:caps w:val="false"/>
          <w:smallCaps w:val="false"/>
          <w:color w:val="00000A" w:themeShade="b5"/>
          <w:sz w:val="30"/>
          <w:szCs w:val="36"/>
        </w:rPr>
      </w:pPr>
      <w:r>
        <w:rPr/>
        <w:t>Develop methods that embody the velocity of geospatial big data</w:t>
      </w:r>
    </w:p>
    <w:p>
      <w:pPr>
        <w:pStyle w:val="Compact"/>
        <w:numPr>
          <w:ilvl w:val="0"/>
          <w:numId w:val="238"/>
        </w:numPr>
        <w:jc w:val="left"/>
        <w:rPr>
          <w:rFonts w:eastAsia="" w:cs="" w:cstheme="majorBidi" w:eastAsiaTheme="majorEastAsia"/>
          <w:b w:val="false"/>
          <w:b w:val="false"/>
          <w:bCs/>
          <w:caps w:val="false"/>
          <w:smallCaps w:val="false"/>
          <w:color w:val="00000A" w:themeShade="b5"/>
          <w:sz w:val="30"/>
          <w:szCs w:val="36"/>
        </w:rPr>
      </w:pPr>
      <w:r>
        <w:rPr/>
        <w:t>Create maps and map-oriented interfaces that prompt attention to important changes in dynamic geospatial big data sources</w:t>
      </w:r>
    </w:p>
    <w:p>
      <w:pPr>
        <w:pStyle w:val="FirstParagraph"/>
        <w:jc w:val="left"/>
        <w:rPr>
          <w:rFonts w:eastAsia="" w:cs="" w:cstheme="majorBidi" w:eastAsiaTheme="majorEastAsia"/>
          <w:b w:val="false"/>
          <w:b w:val="false"/>
          <w:bCs/>
          <w:caps w:val="false"/>
          <w:smallCaps w:val="false"/>
          <w:color w:val="00000A" w:themeShade="b5"/>
          <w:sz w:val="30"/>
          <w:szCs w:val="36"/>
        </w:rPr>
      </w:pPr>
      <w:r>
        <w:rPr/>
        <w:t>Veracity</w:t>
      </w:r>
    </w:p>
    <w:p>
      <w:pPr>
        <w:pStyle w:val="Compact"/>
        <w:numPr>
          <w:ilvl w:val="0"/>
          <w:numId w:val="239"/>
        </w:numPr>
        <w:jc w:val="left"/>
        <w:rPr>
          <w:rFonts w:eastAsia="" w:cs="" w:cstheme="majorBidi" w:eastAsiaTheme="majorEastAsia"/>
          <w:b w:val="false"/>
          <w:b w:val="false"/>
          <w:bCs/>
          <w:caps w:val="false"/>
          <w:smallCaps w:val="false"/>
          <w:color w:val="00000A" w:themeShade="b5"/>
          <w:sz w:val="30"/>
          <w:szCs w:val="36"/>
        </w:rPr>
      </w:pPr>
      <w:r>
        <w:rPr/>
        <w:t>Characterize the quality end certainty of geospatial big data</w:t>
      </w:r>
    </w:p>
    <w:p>
      <w:pPr>
        <w:pStyle w:val="Compact"/>
        <w:numPr>
          <w:ilvl w:val="0"/>
          <w:numId w:val="240"/>
        </w:numPr>
        <w:jc w:val="left"/>
        <w:rPr>
          <w:rFonts w:eastAsia="" w:cs="" w:cstheme="majorBidi" w:eastAsiaTheme="majorEastAsia"/>
          <w:b w:val="false"/>
          <w:b w:val="false"/>
          <w:bCs/>
          <w:caps w:val="false"/>
          <w:smallCaps w:val="false"/>
          <w:color w:val="00000A" w:themeShade="b5"/>
          <w:sz w:val="30"/>
          <w:szCs w:val="36"/>
        </w:rPr>
      </w:pPr>
      <w:r>
        <w:rPr/>
        <w:t>Develop new approaches for visualizing the quality and certainty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Art and geospatial big data</w:t>
      </w:r>
    </w:p>
    <w:p>
      <w:pPr>
        <w:pStyle w:val="Compact"/>
        <w:numPr>
          <w:ilvl w:val="0"/>
          <w:numId w:val="241"/>
        </w:numPr>
        <w:jc w:val="left"/>
        <w:rPr>
          <w:rFonts w:eastAsia="" w:cs="" w:cstheme="majorBidi" w:eastAsiaTheme="majorEastAsia"/>
          <w:b w:val="false"/>
          <w:b w:val="false"/>
          <w:bCs/>
          <w:caps w:val="false"/>
          <w:smallCaps w:val="false"/>
          <w:color w:val="00000A" w:themeShade="b5"/>
          <w:sz w:val="30"/>
          <w:szCs w:val="36"/>
        </w:rPr>
      </w:pPr>
      <w:r>
        <w:rPr/>
        <w:t>Encourage and maximize creative contributions far expressing geospatial big data</w:t>
      </w:r>
    </w:p>
    <w:p>
      <w:pPr>
        <w:pStyle w:val="Compact"/>
        <w:numPr>
          <w:ilvl w:val="0"/>
          <w:numId w:val="242"/>
        </w:numPr>
        <w:jc w:val="left"/>
        <w:rPr>
          <w:rFonts w:eastAsia="" w:cs="" w:cstheme="majorBidi" w:eastAsiaTheme="majorEastAsia"/>
          <w:b w:val="false"/>
          <w:b w:val="false"/>
          <w:bCs/>
          <w:caps w:val="false"/>
          <w:smallCaps w:val="false"/>
          <w:color w:val="00000A" w:themeShade="b5"/>
          <w:sz w:val="30"/>
          <w:szCs w:val="36"/>
        </w:rPr>
      </w:pPr>
      <w:r>
        <w:rPr/>
        <w:t>Build a library of artistic methods and techniques for representing geospatial big data</w:t>
      </w:r>
    </w:p>
    <w:p>
      <w:pPr>
        <w:pStyle w:val="Compact"/>
        <w:numPr>
          <w:ilvl w:val="0"/>
          <w:numId w:val="243"/>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44"/>
        </w:numPr>
        <w:jc w:val="left"/>
        <w:rPr>
          <w:rFonts w:eastAsia="" w:cs="" w:cstheme="majorBidi" w:eastAsiaTheme="majorEastAsia"/>
          <w:b w:val="false"/>
          <w:b w:val="false"/>
          <w:bCs/>
          <w:caps w:val="false"/>
          <w:smallCaps w:val="false"/>
          <w:color w:val="00000A" w:themeShade="b5"/>
          <w:sz w:val="30"/>
          <w:szCs w:val="36"/>
        </w:rPr>
      </w:pPr>
      <w:r>
        <w:rPr/>
        <w:t>Dynamically link artworks to conventional geospatial big data representations</w:t>
      </w:r>
    </w:p>
    <w:p>
      <w:pPr>
        <w:pStyle w:val="Heading2"/>
        <w:jc w:val="left"/>
        <w:rPr>
          <w:rFonts w:eastAsia="" w:cs="" w:cstheme="majorBidi" w:eastAsiaTheme="majorEastAsia"/>
          <w:b w:val="false"/>
          <w:b w:val="false"/>
          <w:bCs/>
          <w:caps w:val="false"/>
          <w:smallCaps w:val="false"/>
          <w:color w:val="00000A" w:themeShade="b5"/>
          <w:sz w:val="30"/>
          <w:szCs w:val="36"/>
        </w:rPr>
      </w:pPr>
      <w:bookmarkStart w:id="304" w:name="__RefHeading___Toc9399_3967355729"/>
      <w:bookmarkStart w:id="305" w:name="X2140a27c2eb920cbce32f6a4ca9f72be44aed33"/>
      <w:bookmarkEnd w:id="304"/>
      <w:r>
        <w:rPr/>
        <w:t>Research Opportunities for Cartography and Geospatial Big Data</w:t>
      </w:r>
      <w:bookmarkEnd w:id="305"/>
    </w:p>
    <w:p>
      <w:pPr>
        <w:pStyle w:val="FirstParagraph"/>
        <w:jc w:val="left"/>
        <w:rPr>
          <w:rFonts w:eastAsia="" w:cs="" w:cstheme="majorBidi" w:eastAsiaTheme="majorEastAsia"/>
          <w:b w:val="false"/>
          <w:b w:val="false"/>
          <w:bCs/>
          <w:caps w:val="false"/>
          <w:smallCaps w:val="false"/>
          <w:color w:val="00000A" w:themeShade="b5"/>
          <w:sz w:val="30"/>
          <w:szCs w:val="36"/>
        </w:rPr>
      </w:pPr>
      <w:r>
        <w:rPr/>
        <w:t>Visual methods for geospatial big data</w:t>
      </w:r>
    </w:p>
    <w:p>
      <w:pPr>
        <w:pStyle w:val="Compact"/>
        <w:numPr>
          <w:ilvl w:val="0"/>
          <w:numId w:val="245"/>
        </w:numPr>
        <w:jc w:val="left"/>
        <w:rPr>
          <w:rFonts w:eastAsia="" w:cs="" w:cstheme="majorBidi" w:eastAsiaTheme="majorEastAsia"/>
          <w:b w:val="false"/>
          <w:b w:val="false"/>
          <w:bCs/>
          <w:caps w:val="false"/>
          <w:smallCaps w:val="false"/>
          <w:color w:val="00000A" w:themeShade="b5"/>
          <w:sz w:val="30"/>
          <w:szCs w:val="36"/>
        </w:rPr>
      </w:pPr>
      <w:r>
        <w:rPr/>
        <w:t>Systematically evaluate the ability of existing visual methods in thematic cartography to support analysis of geospatial big data</w:t>
      </w:r>
    </w:p>
    <w:p>
      <w:pPr>
        <w:pStyle w:val="Compact"/>
        <w:numPr>
          <w:ilvl w:val="0"/>
          <w:numId w:val="246"/>
        </w:numPr>
        <w:jc w:val="left"/>
        <w:rPr>
          <w:rFonts w:eastAsia="" w:cs="" w:cstheme="majorBidi" w:eastAsiaTheme="majorEastAsia"/>
          <w:b w:val="false"/>
          <w:b w:val="false"/>
          <w:bCs/>
          <w:caps w:val="false"/>
          <w:smallCaps w:val="false"/>
          <w:color w:val="00000A" w:themeShade="b5"/>
          <w:sz w:val="30"/>
          <w:szCs w:val="36"/>
        </w:rPr>
      </w:pPr>
      <w:r>
        <w:rPr/>
        <w:t>Adapt cartographic generalization principles and techniques to support visual analysis of geospatial big data</w:t>
      </w:r>
    </w:p>
    <w:p>
      <w:pPr>
        <w:pStyle w:val="Compact"/>
        <w:numPr>
          <w:ilvl w:val="0"/>
          <w:numId w:val="247"/>
        </w:numPr>
        <w:jc w:val="left"/>
        <w:rPr>
          <w:rFonts w:eastAsia="" w:cs="" w:cstheme="majorBidi" w:eastAsiaTheme="majorEastAsia"/>
          <w:b w:val="false"/>
          <w:b w:val="false"/>
          <w:bCs/>
          <w:caps w:val="false"/>
          <w:smallCaps w:val="false"/>
          <w:color w:val="00000A" w:themeShade="b5"/>
          <w:sz w:val="30"/>
          <w:szCs w:val="36"/>
        </w:rPr>
      </w:pPr>
      <w:r>
        <w:rPr/>
        <w:t>Couple computational methods and cartographic representation best practices into an automated framework that suggests appropriate design decisions on-the-fly for geospatial bug data</w:t>
      </w:r>
    </w:p>
    <w:p>
      <w:pPr>
        <w:pStyle w:val="Compact"/>
        <w:numPr>
          <w:ilvl w:val="0"/>
          <w:numId w:val="248"/>
        </w:numPr>
        <w:jc w:val="left"/>
        <w:rPr>
          <w:rFonts w:eastAsia="" w:cs="" w:cstheme="majorBidi" w:eastAsiaTheme="majorEastAsia"/>
          <w:b w:val="false"/>
          <w:b w:val="false"/>
          <w:bCs/>
          <w:caps w:val="false"/>
          <w:smallCaps w:val="false"/>
          <w:color w:val="00000A" w:themeShade="b5"/>
          <w:sz w:val="30"/>
          <w:szCs w:val="36"/>
        </w:rPr>
      </w:pPr>
      <w:r>
        <w:rPr/>
        <w:t>Leverage what we know about map animation and interactive cartography to construct visual solutions for dynamic sources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Computational methods for geospatial big data</w:t>
      </w:r>
    </w:p>
    <w:p>
      <w:pPr>
        <w:pStyle w:val="Compact"/>
        <w:numPr>
          <w:ilvl w:val="0"/>
          <w:numId w:val="249"/>
        </w:numPr>
        <w:jc w:val="left"/>
        <w:rPr>
          <w:rFonts w:eastAsia="" w:cs="" w:cstheme="majorBidi" w:eastAsiaTheme="majorEastAsia"/>
          <w:b w:val="false"/>
          <w:b w:val="false"/>
          <w:bCs/>
          <w:caps w:val="false"/>
          <w:smallCaps w:val="false"/>
          <w:color w:val="00000A" w:themeShade="b5"/>
          <w:sz w:val="30"/>
          <w:szCs w:val="36"/>
        </w:rPr>
      </w:pPr>
      <w:r>
        <w:rPr/>
        <w:t>Leverage knowledge about patterns across scales in the development of new computational methods for geospatial big data</w:t>
      </w:r>
    </w:p>
    <w:p>
      <w:pPr>
        <w:pStyle w:val="Compact"/>
        <w:numPr>
          <w:ilvl w:val="0"/>
          <w:numId w:val="250"/>
        </w:numPr>
        <w:jc w:val="left"/>
        <w:rPr>
          <w:rFonts w:eastAsia="" w:cs="" w:cstheme="majorBidi" w:eastAsiaTheme="majorEastAsia"/>
          <w:b w:val="false"/>
          <w:b w:val="false"/>
          <w:bCs/>
          <w:caps w:val="false"/>
          <w:smallCaps w:val="false"/>
          <w:color w:val="00000A" w:themeShade="b5"/>
          <w:sz w:val="30"/>
          <w:szCs w:val="36"/>
        </w:rPr>
      </w:pPr>
      <w:r>
        <w:rPr/>
        <w:t>Use what we know about human dynamics to find patterns in geospatial big data</w:t>
      </w:r>
    </w:p>
    <w:p>
      <w:pPr>
        <w:pStyle w:val="Compact"/>
        <w:numPr>
          <w:ilvl w:val="0"/>
          <w:numId w:val="251"/>
        </w:numPr>
        <w:jc w:val="left"/>
        <w:rPr>
          <w:rFonts w:eastAsia="" w:cs="" w:cstheme="majorBidi" w:eastAsiaTheme="majorEastAsia"/>
          <w:b w:val="false"/>
          <w:b w:val="false"/>
          <w:bCs/>
          <w:caps w:val="false"/>
          <w:smallCaps w:val="false"/>
          <w:color w:val="00000A" w:themeShade="b5"/>
          <w:sz w:val="30"/>
          <w:szCs w:val="36"/>
        </w:rPr>
      </w:pPr>
      <w:r>
        <w:rPr/>
        <w:t>Connect concepts from complexity science to new visual analytics methods for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Adapting artistic methods for geospatial big data</w:t>
      </w:r>
    </w:p>
    <w:p>
      <w:pPr>
        <w:pStyle w:val="Compact"/>
        <w:numPr>
          <w:ilvl w:val="0"/>
          <w:numId w:val="252"/>
        </w:numPr>
        <w:jc w:val="left"/>
        <w:rPr>
          <w:rFonts w:eastAsia="" w:cs="" w:cstheme="majorBidi" w:eastAsiaTheme="majorEastAsia"/>
          <w:b w:val="false"/>
          <w:b w:val="false"/>
          <w:bCs/>
          <w:caps w:val="false"/>
          <w:smallCaps w:val="false"/>
          <w:color w:val="00000A" w:themeShade="b5"/>
          <w:sz w:val="30"/>
          <w:szCs w:val="36"/>
        </w:rPr>
      </w:pPr>
      <w:r>
        <w:rPr/>
        <w:t>Facilitate engagement of artists with geospatial big data and the creation of an artistic geospatial language</w:t>
      </w:r>
    </w:p>
    <w:p>
      <w:pPr>
        <w:pStyle w:val="Compact"/>
        <w:numPr>
          <w:ilvl w:val="0"/>
          <w:numId w:val="253"/>
        </w:numPr>
        <w:jc w:val="left"/>
        <w:rPr>
          <w:rFonts w:eastAsia="" w:cs="" w:cstheme="majorBidi" w:eastAsiaTheme="majorEastAsia"/>
          <w:b w:val="false"/>
          <w:b w:val="false"/>
          <w:bCs/>
          <w:caps w:val="false"/>
          <w:smallCaps w:val="false"/>
          <w:color w:val="00000A" w:themeShade="b5"/>
          <w:sz w:val="30"/>
          <w:szCs w:val="36"/>
        </w:rPr>
      </w:pPr>
      <w:r>
        <w:rPr/>
        <w:t>Co-opt artistic methods and techniques to represent geospatial big data</w:t>
      </w:r>
    </w:p>
    <w:p>
      <w:pPr>
        <w:pStyle w:val="Compact"/>
        <w:numPr>
          <w:ilvl w:val="0"/>
          <w:numId w:val="254"/>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55"/>
        </w:numPr>
        <w:jc w:val="left"/>
        <w:rPr>
          <w:rFonts w:eastAsia="" w:cs="" w:cstheme="majorBidi" w:eastAsiaTheme="majorEastAsia"/>
          <w:b w:val="false"/>
          <w:b w:val="false"/>
          <w:bCs/>
          <w:caps w:val="false"/>
          <w:smallCaps w:val="false"/>
          <w:color w:val="00000A" w:themeShade="b5"/>
          <w:sz w:val="30"/>
          <w:szCs w:val="36"/>
        </w:rPr>
      </w:pPr>
      <w:r>
        <w:rPr/>
        <w:t>Link artworks to conventional representations in a visual analytics context to leverage geospatial big data</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6" w:name="__RefHeading___Toc9401_3967355729"/>
      <w:bookmarkStart w:id="307" w:name="appendix-b-hexbin-explorer"/>
      <w:bookmarkEnd w:id="306"/>
      <w:r>
        <w:rPr/>
        <w:t>Appendix B: Hexbin explorer</w:t>
      </w:r>
      <w:bookmarkEnd w:id="307"/>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an interface overview of the map-based web application created for the first case study. Note that the best way to explore the application is by viewing the live demo at </w:t>
      </w:r>
      <w:hyperlink r:id="rId96">
        <w:r>
          <w:rPr>
            <w:rStyle w:val="InternetLink"/>
          </w:rPr>
          <w:t>https://pondrejk.eu/hex</w:t>
        </w:r>
      </w:hyperlink>
      <w:r>
        <w:rPr/>
        <w:t xml:space="preserve"> (the application has been tested on Firefox 90 and Chrome 92 browsers).</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1">
            <wp:simplePos x="0" y="0"/>
            <wp:positionH relativeFrom="column">
              <wp:posOffset>-358140</wp:posOffset>
            </wp:positionH>
            <wp:positionV relativeFrom="paragraph">
              <wp:posOffset>149860</wp:posOffset>
            </wp:positionV>
            <wp:extent cx="4419600" cy="2679700"/>
            <wp:effectExtent l="0" t="0" r="0" b="0"/>
            <wp:wrapSquare wrapText="largest"/>
            <wp:docPr id="41"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Fig. Ab-1. Full view of the interface in mode 1 view in large screen layout."/>
                    <pic:cNvPicPr>
                      <a:picLocks noChangeAspect="1" noChangeArrowheads="1"/>
                    </pic:cNvPicPr>
                  </pic:nvPicPr>
                  <pic:blipFill>
                    <a:blip r:embed="rId97"/>
                    <a:stretch>
                      <a:fillRect/>
                    </a:stretch>
                  </pic:blipFill>
                  <pic:spPr bwMode="auto">
                    <a:xfrm>
                      <a:off x="0" y="0"/>
                      <a:ext cx="4419600" cy="2679700"/>
                    </a:xfrm>
                    <a:prstGeom prst="rect">
                      <a:avLst/>
                    </a:prstGeom>
                  </pic:spPr>
                </pic:pic>
              </a:graphicData>
            </a:graphic>
          </wp:anchor>
        </w:drawing>
      </w:r>
      <w:r>
        <w:rPr>
          <w:b/>
        </w:rPr>
        <w:t>F</w:t>
      </w:r>
      <w:r>
        <w:rPr>
          <w:b/>
        </w:rPr>
        <w:t>ig. Ab-1.</w:t>
      </w:r>
      <w:r>
        <w:rPr/>
        <w:t xml:space="preserve"> Full view of the interface in mode 1 view in large screen layout.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2">
            <wp:simplePos x="0" y="0"/>
            <wp:positionH relativeFrom="column">
              <wp:posOffset>-351790</wp:posOffset>
            </wp:positionH>
            <wp:positionV relativeFrom="paragraph">
              <wp:posOffset>635</wp:posOffset>
            </wp:positionV>
            <wp:extent cx="4366260" cy="2651125"/>
            <wp:effectExtent l="0" t="0" r="0" b="0"/>
            <wp:wrapSquare wrapText="largest"/>
            <wp:docPr id="42"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Fig. Ab-2. Full view of the interface in mode 2 view in large screen layout."/>
                    <pic:cNvPicPr>
                      <a:picLocks noChangeAspect="1" noChangeArrowheads="1"/>
                    </pic:cNvPicPr>
                  </pic:nvPicPr>
                  <pic:blipFill>
                    <a:blip r:embed="rId98"/>
                    <a:stretch>
                      <a:fillRect/>
                    </a:stretch>
                  </pic:blipFill>
                  <pic:spPr bwMode="auto">
                    <a:xfrm>
                      <a:off x="0" y="0"/>
                      <a:ext cx="4366260" cy="2651125"/>
                    </a:xfrm>
                    <a:prstGeom prst="rect">
                      <a:avLst/>
                    </a:prstGeom>
                  </pic:spPr>
                </pic:pic>
              </a:graphicData>
            </a:graphic>
          </wp:anchor>
        </w:drawing>
      </w:r>
      <w:r>
        <w:rPr>
          <w:b/>
        </w:rPr>
        <w:t>F</w:t>
      </w:r>
      <w:r>
        <w:rPr>
          <w:b/>
        </w:rPr>
        <w:t>ig. Ab-2.</w:t>
      </w:r>
      <w:r>
        <w:rPr/>
        <w:t xml:space="preserve"> Full view of the interface in mode 2 view in large screen layout.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3">
            <wp:simplePos x="0" y="0"/>
            <wp:positionH relativeFrom="column">
              <wp:posOffset>-373380</wp:posOffset>
            </wp:positionH>
            <wp:positionV relativeFrom="paragraph">
              <wp:posOffset>67945</wp:posOffset>
            </wp:positionV>
            <wp:extent cx="3987800" cy="3447415"/>
            <wp:effectExtent l="0" t="0" r="0" b="0"/>
            <wp:wrapSquare wrapText="largest"/>
            <wp:docPr id="43"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descr="Fig. Ab-3. Mode 1 view with buildings overlay enabled."/>
                    <pic:cNvPicPr>
                      <a:picLocks noChangeAspect="1" noChangeArrowheads="1"/>
                    </pic:cNvPicPr>
                  </pic:nvPicPr>
                  <pic:blipFill>
                    <a:blip r:embed="rId99"/>
                    <a:stretch>
                      <a:fillRect/>
                    </a:stretch>
                  </pic:blipFill>
                  <pic:spPr bwMode="auto">
                    <a:xfrm>
                      <a:off x="0" y="0"/>
                      <a:ext cx="3987800" cy="344741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Ab-3.</w:t>
      </w:r>
      <w:r>
        <w:rPr/>
        <w:t xml:space="preserve"> Mode 1 view with buildings overlay enabled.</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4">
            <wp:simplePos x="0" y="0"/>
            <wp:positionH relativeFrom="column">
              <wp:posOffset>-311150</wp:posOffset>
            </wp:positionH>
            <wp:positionV relativeFrom="paragraph">
              <wp:posOffset>251460</wp:posOffset>
            </wp:positionV>
            <wp:extent cx="4393565" cy="3797935"/>
            <wp:effectExtent l="0" t="0" r="0" b="0"/>
            <wp:wrapSquare wrapText="largest"/>
            <wp:docPr id="44"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Fig. Ab-4. Mode 1 view with districts overlay enabled."/>
                    <pic:cNvPicPr>
                      <a:picLocks noChangeAspect="1" noChangeArrowheads="1"/>
                    </pic:cNvPicPr>
                  </pic:nvPicPr>
                  <pic:blipFill>
                    <a:blip r:embed="rId100"/>
                    <a:stretch>
                      <a:fillRect/>
                    </a:stretch>
                  </pic:blipFill>
                  <pic:spPr bwMode="auto">
                    <a:xfrm>
                      <a:off x="0" y="0"/>
                      <a:ext cx="4393565" cy="37979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Ab-4.</w:t>
      </w:r>
      <w:r>
        <w:rPr/>
        <w:t xml:space="preserve"> Mode 1 view with districts overlay enabled.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8" w:name="__RefHeading___Toc9403_3967355729"/>
      <w:bookmarkStart w:id="309" w:name="appendix-c-lockdown-traffic"/>
      <w:bookmarkEnd w:id="308"/>
      <w:r>
        <w:rPr/>
        <w:t>Appendix C: Lockdown traffic</w:t>
      </w:r>
      <w:bookmarkEnd w:id="309"/>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 brief interface overview of the map-based web application created for the second case study. Note that the best way to explore the application is by viewing the live demo at </w:t>
      </w:r>
      <w:hyperlink r:id="rId101">
        <w:r>
          <w:rPr>
            <w:rStyle w:val="InternetLink"/>
          </w:rPr>
          <w:t>https://pondrejk.eu/traffic</w:t>
        </w:r>
      </w:hyperlink>
      <w:r>
        <w:rPr/>
        <w:t xml:space="preserve"> (the application has been tested on Firefox 90 and Chrome 92 browsers).</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5">
            <wp:simplePos x="0" y="0"/>
            <wp:positionH relativeFrom="column">
              <wp:posOffset>-342265</wp:posOffset>
            </wp:positionH>
            <wp:positionV relativeFrom="paragraph">
              <wp:posOffset>238125</wp:posOffset>
            </wp:positionV>
            <wp:extent cx="4442460" cy="2667635"/>
            <wp:effectExtent l="0" t="0" r="0" b="0"/>
            <wp:wrapSquare wrapText="largest"/>
            <wp:docPr id="45"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Fig. Ac-1. Full view of the interface in large screen layout."/>
                    <pic:cNvPicPr>
                      <a:picLocks noChangeAspect="1" noChangeArrowheads="1"/>
                    </pic:cNvPicPr>
                  </pic:nvPicPr>
                  <pic:blipFill>
                    <a:blip r:embed="rId102"/>
                    <a:stretch>
                      <a:fillRect/>
                    </a:stretch>
                  </pic:blipFill>
                  <pic:spPr bwMode="auto">
                    <a:xfrm>
                      <a:off x="0" y="0"/>
                      <a:ext cx="4442460" cy="26676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Ac-1.</w:t>
      </w:r>
      <w:r>
        <w:rPr/>
        <w:t xml:space="preserve"> Full view of the interface in large screen layout.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6">
            <wp:simplePos x="0" y="0"/>
            <wp:positionH relativeFrom="column">
              <wp:posOffset>635</wp:posOffset>
            </wp:positionH>
            <wp:positionV relativeFrom="paragraph">
              <wp:posOffset>136525</wp:posOffset>
            </wp:positionV>
            <wp:extent cx="3987800" cy="2215515"/>
            <wp:effectExtent l="0" t="0" r="0" b="0"/>
            <wp:wrapSquare wrapText="largest"/>
            <wp:doc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103"/>
                    <a:stretch>
                      <a:fillRect/>
                    </a:stretch>
                  </pic:blipFill>
                  <pic:spPr bwMode="auto">
                    <a:xfrm>
                      <a:off x="0" y="0"/>
                      <a:ext cx="3987800" cy="221551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7">
            <wp:simplePos x="0" y="0"/>
            <wp:positionH relativeFrom="column">
              <wp:posOffset>-12700</wp:posOffset>
            </wp:positionH>
            <wp:positionV relativeFrom="paragraph">
              <wp:posOffset>142240</wp:posOffset>
            </wp:positionV>
            <wp:extent cx="3987800" cy="1230630"/>
            <wp:effectExtent l="0" t="0" r="0" b="0"/>
            <wp:wrapSquare wrapText="largest"/>
            <wp:docPr id="47"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104"/>
                    <a:stretch>
                      <a:fillRect/>
                    </a:stretch>
                  </pic:blipFill>
                  <pic:spPr bwMode="auto">
                    <a:xfrm>
                      <a:off x="0" y="0"/>
                      <a:ext cx="3987800" cy="1230630"/>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8">
            <wp:simplePos x="0" y="0"/>
            <wp:positionH relativeFrom="column">
              <wp:posOffset>8255</wp:posOffset>
            </wp:positionH>
            <wp:positionV relativeFrom="paragraph">
              <wp:posOffset>635</wp:posOffset>
            </wp:positionV>
            <wp:extent cx="2747010" cy="5229225"/>
            <wp:effectExtent l="0" t="0" r="0" b="0"/>
            <wp:wrapSquare wrapText="largest"/>
            <wp:doc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105"/>
                    <a:stretch>
                      <a:fillRect/>
                    </a:stretch>
                  </pic:blipFill>
                  <pic:spPr bwMode="auto">
                    <a:xfrm>
                      <a:off x="0" y="0"/>
                      <a:ext cx="2747010" cy="5229225"/>
                    </a:xfrm>
                    <a:prstGeom prst="rect">
                      <a:avLst/>
                    </a:prstGeom>
                  </pic:spPr>
                </pic:pic>
              </a:graphicData>
            </a:graphic>
          </wp:anchor>
        </w:drawing>
      </w:r>
    </w:p>
    <w:p>
      <w:pPr>
        <w:pStyle w:val="ImageCaption"/>
        <w:spacing w:before="0" w:after="120"/>
        <w:rPr>
          <w:rFonts w:eastAsia="" w:cs="" w:cstheme="majorBidi" w:eastAsiaTheme="majorEastAsia"/>
          <w:b w:val="false"/>
          <w:b w:val="false"/>
          <w:bCs/>
          <w:caps w:val="false"/>
          <w:smallCaps w:val="false"/>
          <w:color w:val="00000A" w:themeShade="b5"/>
          <w:sz w:val="30"/>
          <w:szCs w:val="36"/>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sectPr>
      <w:footerReference w:type="default" r:id="rId106"/>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Medium">
    <w:charset w:val="01"/>
    <w:family w:val="roman"/>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fldChar w:fldCharType="begin"/>
    </w:r>
    <w:r>
      <w:rPr/>
      <w:instrText> PAGE </w:instrText>
    </w:r>
    <w:r>
      <w:rPr/>
      <w:fldChar w:fldCharType="separate"/>
    </w:r>
    <w:r>
      <w:rPr/>
      <w:t>190</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 xml:space="preserve">Maybe </w:t>
      </w:r>
      <w:r>
        <w:rPr/>
        <w:t xml:space="preserve">except for </w:t>
      </w:r>
      <w:r>
        <w:rPr/>
        <w:t xml:space="preserve">symbol displacement. </w:t>
      </w:r>
      <w:r>
        <w:rPr/>
        <w:t>C</w:t>
      </w:r>
      <w:r>
        <w:rPr/>
        <w:t>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 xml:space="preserve">Fragment is a term used for </w:t>
      </w:r>
      <w:r>
        <w:rPr/>
        <w:t xml:space="preserve">a </w:t>
      </w:r>
      <w:r>
        <w:rPr/>
        <w:t>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w:t>
        <w:softHyphen/>
        <w:t xml:space="preserve">pment, they are not without </w:t>
      </w:r>
      <w:r>
        <w:rPr/>
        <w:t xml:space="preserve">the </w:t>
      </w:r>
      <w:r>
        <w:rPr/>
        <w:t>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w:t>
      </w:r>
      <w:r>
        <w:rPr/>
        <w:t xml:space="preserve">a </w:t>
      </w:r>
      <w:r>
        <w:rPr/>
        <w:t xml:space="preserve">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 xml:space="preserve">Mapbox implementation supports a wrapper format .mbtiles that is essentially a </w:t>
      </w:r>
      <w:r>
        <w:rPr/>
        <w:t>SQL</w:t>
      </w:r>
      <w:r>
        <w:rPr/>
        <w:t>ite database file.</w:t>
      </w:r>
    </w:p>
  </w:footnote>
  <w:footnote w:id="44">
    <w:p>
      <w:pPr>
        <w:pStyle w:val="Footnote"/>
        <w:bidi w:val="0"/>
        <w:spacing w:before="0" w:after="200"/>
        <w:rPr/>
      </w:pPr>
      <w:r>
        <w:rPr>
          <w:rStyle w:val="FootnoteCharacters"/>
        </w:rPr>
        <w:footnoteRef/>
      </w:r>
      <w:r>
        <w:rPr/>
        <w:t xml:space="preserve"> </w:t>
      </w:r>
      <w:r>
        <w:rPr/>
        <w:t>There are numbers of concurrent implementations for each of thes</w:t>
      </w:r>
      <w:r>
        <w:rPr/>
        <w:t>e</w:t>
      </w:r>
      <w:r>
        <w:rPr/>
        <w:t xml:space="preserve">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 xml:space="preserve">Styling a complex base layer across zoom levels is </w:t>
      </w:r>
      <w:r>
        <w:rPr/>
        <w:t xml:space="preserve">a </w:t>
      </w:r>
      <w:r>
        <w:rPr/>
        <w:t xml:space="preserve">demanding task. Companies like Mapbox and Carto invested years of fine-tuning to their base layers that now play a significant role in attracting new customers for their services. We mention this as proof of </w:t>
      </w:r>
      <w:r>
        <w:rPr/>
        <w:t xml:space="preserve">the </w:t>
      </w:r>
      <w:r>
        <w:rPr/>
        <w:t>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3">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4">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5">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6">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7">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8">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59">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0">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1">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2">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3">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p>
      <w:pPr>
        <w:pStyle w:val="Footnote"/>
        <w:bidi w:val="0"/>
        <w:spacing w:before="0" w:after="200"/>
        <w:rPr>
          <w:rStyle w:val="InternetLink"/>
        </w:rPr>
      </w:pPr>
      <w:r>
        <w:rPr/>
      </w:r>
    </w:p>
  </w:footnote>
  <w:footnote w:id="64">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5">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6">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7">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2"/>
    <w:lvlOverride w:ilvl="0">
      <w:startOverride w:val="1"/>
    </w:lvlOverride>
  </w:num>
  <w:num w:numId="131">
    <w:abstractNumId w:val="2"/>
  </w:num>
  <w:num w:numId="132">
    <w:abstractNumId w:val="2"/>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 w:numId="163">
    <w:abstractNumId w:val="1"/>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1"/>
  </w:num>
  <w:num w:numId="172">
    <w:abstractNumId w:val="1"/>
  </w:num>
  <w:num w:numId="173">
    <w:abstractNumId w:val="1"/>
  </w:num>
  <w:num w:numId="174">
    <w:abstractNumId w:val="1"/>
  </w:num>
  <w:num w:numId="175">
    <w:abstractNumId w:val="1"/>
  </w:num>
  <w:num w:numId="176">
    <w:abstractNumId w:val="1"/>
  </w:num>
  <w:num w:numId="177">
    <w:abstractNumId w:val="1"/>
  </w:num>
  <w:num w:numId="178">
    <w:abstractNumId w:val="1"/>
  </w:num>
  <w:num w:numId="179">
    <w:abstractNumId w:val="1"/>
  </w:num>
  <w:num w:numId="180">
    <w:abstractNumId w:val="1"/>
  </w:num>
  <w:num w:numId="181">
    <w:abstractNumId w:val="1"/>
  </w:num>
  <w:num w:numId="182">
    <w:abstractNumId w:val="1"/>
  </w:num>
  <w:num w:numId="183">
    <w:abstractNumId w:val="1"/>
  </w:num>
  <w:num w:numId="184">
    <w:abstractNumId w:val="1"/>
  </w:num>
  <w:num w:numId="185">
    <w:abstractNumId w:val="1"/>
  </w:num>
  <w:num w:numId="186">
    <w:abstractNumId w:val="1"/>
  </w:num>
  <w:num w:numId="187">
    <w:abstractNumId w:val="1"/>
  </w:num>
  <w:num w:numId="188">
    <w:abstractNumId w:val="1"/>
  </w:num>
  <w:num w:numId="189">
    <w:abstractNumId w:val="1"/>
  </w:num>
  <w:num w:numId="190">
    <w:abstractNumId w:val="1"/>
  </w:num>
  <w:num w:numId="191">
    <w:abstractNumId w:val="1"/>
  </w:num>
  <w:num w:numId="192">
    <w:abstractNumId w:val="1"/>
  </w:num>
  <w:num w:numId="193">
    <w:abstractNumId w:val="1"/>
  </w:num>
  <w:num w:numId="194">
    <w:abstractNumId w:val="1"/>
  </w:num>
  <w:num w:numId="195">
    <w:abstractNumId w:val="1"/>
  </w:num>
  <w:num w:numId="196">
    <w:abstractNumId w:val="1"/>
  </w:num>
  <w:num w:numId="197">
    <w:abstractNumId w:val="1"/>
  </w:num>
  <w:num w:numId="198">
    <w:abstractNumId w:val="1"/>
  </w:num>
  <w:num w:numId="199">
    <w:abstractNumId w:val="1"/>
  </w:num>
  <w:num w:numId="200">
    <w:abstractNumId w:val="1"/>
  </w:num>
  <w:num w:numId="201">
    <w:abstractNumId w:val="1"/>
  </w:num>
  <w:num w:numId="202">
    <w:abstractNumId w:val="1"/>
  </w:num>
  <w:num w:numId="203">
    <w:abstractNumId w:val="1"/>
  </w:num>
  <w:num w:numId="204">
    <w:abstractNumId w:val="1"/>
  </w:num>
  <w:num w:numId="205">
    <w:abstractNumId w:val="1"/>
  </w:num>
  <w:num w:numId="206">
    <w:abstractNumId w:val="1"/>
  </w:num>
  <w:num w:numId="207">
    <w:abstractNumId w:val="1"/>
  </w:num>
  <w:num w:numId="208">
    <w:abstractNumId w:val="1"/>
  </w:num>
  <w:num w:numId="209">
    <w:abstractNumId w:val="1"/>
  </w:num>
  <w:num w:numId="210">
    <w:abstractNumId w:val="1"/>
  </w:num>
  <w:num w:numId="211">
    <w:abstractNumId w:val="1"/>
  </w:num>
  <w:num w:numId="212">
    <w:abstractNumId w:val="1"/>
  </w:num>
  <w:num w:numId="213">
    <w:abstractNumId w:val="1"/>
  </w:num>
  <w:num w:numId="214">
    <w:abstractNumId w:val="1"/>
  </w:num>
  <w:num w:numId="215">
    <w:abstractNumId w:val="1"/>
  </w:num>
  <w:num w:numId="216">
    <w:abstractNumId w:val="1"/>
  </w:num>
  <w:num w:numId="217">
    <w:abstractNumId w:val="1"/>
  </w:num>
  <w:num w:numId="218">
    <w:abstractNumId w:val="1"/>
  </w:num>
  <w:num w:numId="219">
    <w:abstractNumId w:val="1"/>
  </w:num>
  <w:num w:numId="220">
    <w:abstractNumId w:val="1"/>
  </w:num>
  <w:num w:numId="221">
    <w:abstractNumId w:val="1"/>
  </w:num>
  <w:num w:numId="222">
    <w:abstractNumId w:val="1"/>
  </w:num>
  <w:num w:numId="223">
    <w:abstractNumId w:val="1"/>
  </w:num>
  <w:num w:numId="224">
    <w:abstractNumId w:val="1"/>
  </w:num>
  <w:num w:numId="225">
    <w:abstractNumId w:val="1"/>
  </w:num>
  <w:num w:numId="226">
    <w:abstractNumId w:val="1"/>
  </w:num>
  <w:num w:numId="227">
    <w:abstractNumId w:val="1"/>
  </w:num>
  <w:num w:numId="228">
    <w:abstractNumId w:val="1"/>
  </w:num>
  <w:num w:numId="229">
    <w:abstractNumId w:val="1"/>
  </w:num>
  <w:num w:numId="230">
    <w:abstractNumId w:val="1"/>
  </w:num>
  <w:num w:numId="231">
    <w:abstractNumId w:val="1"/>
  </w:num>
  <w:num w:numId="232">
    <w:abstractNumId w:val="1"/>
  </w:num>
  <w:num w:numId="233">
    <w:abstractNumId w:val="1"/>
  </w:num>
  <w:num w:numId="234">
    <w:abstractNumId w:val="1"/>
  </w:num>
  <w:num w:numId="235">
    <w:abstractNumId w:val="1"/>
  </w:num>
  <w:num w:numId="236">
    <w:abstractNumId w:val="1"/>
  </w:num>
  <w:num w:numId="237">
    <w:abstractNumId w:val="1"/>
  </w:num>
  <w:num w:numId="238">
    <w:abstractNumId w:val="1"/>
  </w:num>
  <w:num w:numId="239">
    <w:abstractNumId w:val="1"/>
  </w:num>
  <w:num w:numId="240">
    <w:abstractNumId w:val="1"/>
  </w:num>
  <w:num w:numId="241">
    <w:abstractNumId w:val="1"/>
  </w:num>
  <w:num w:numId="242">
    <w:abstractNumId w:val="1"/>
  </w:num>
  <w:num w:numId="243">
    <w:abstractNumId w:val="1"/>
  </w:num>
  <w:num w:numId="244">
    <w:abstractNumId w:val="1"/>
  </w:num>
  <w:num w:numId="245">
    <w:abstractNumId w:val="1"/>
  </w:num>
  <w:num w:numId="246">
    <w:abstractNumId w:val="1"/>
  </w:num>
  <w:num w:numId="247">
    <w:abstractNumId w:val="1"/>
  </w:num>
  <w:num w:numId="248">
    <w:abstractNumId w:val="1"/>
  </w:num>
  <w:num w:numId="249">
    <w:abstractNumId w:val="1"/>
  </w:num>
  <w:num w:numId="250">
    <w:abstractNumId w:val="1"/>
  </w:num>
  <w:num w:numId="251">
    <w:abstractNumId w:val="1"/>
  </w:num>
  <w:num w:numId="252">
    <w:abstractNumId w:val="1"/>
  </w:num>
  <w:num w:numId="253">
    <w:abstractNumId w:val="1"/>
  </w:num>
  <w:num w:numId="254">
    <w:abstractNumId w:val="1"/>
  </w:num>
  <w:num w:numId="255">
    <w:abstractNumId w:val="1"/>
  </w:num>
</w:numbering>
</file>

<file path=word/settings.xml><?xml version="1.0" encoding="utf-8"?>
<w:settings xmlns:w="http://schemas.openxmlformats.org/wordprocessingml/2006/main">
  <w:zoom w:percent="15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numbering" w:styleId="Numbering123">
    <w:name w:val="Numbering 123"/>
    <w:qFormat/>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hyperlink" Target="https://www.reas.cz/atlas-cen" TargetMode="External"/><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hyperlink" Target="https://mapdat.uni.lu/" TargetMode="External"/><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hyperlink" Target="https://labs.mapbox.com/what-the-tile/" TargetMode="External"/><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hyperlink" Target="https://www.toptal.com/javascript/3d-graphics-a-webgl-tutorial" TargetMode="External"/><Relationship Id="rId47" Type="http://schemas.openxmlformats.org/officeDocument/2006/relationships/hyperlink" Target="https://blog.mapbox.com/clustering-millions-of-points-on-a-map-with-supercluster-272046ec5c97" TargetMode="External"/><Relationship Id="rId48" Type="http://schemas.openxmlformats.org/officeDocument/2006/relationships/hyperlink" Target="https://blog.mapbox.com/how-i-built-a-wind-map-with-webgl-b63022b5537f" TargetMode="External"/><Relationship Id="rId49" Type="http://schemas.openxmlformats.org/officeDocument/2006/relationships/hyperlink" Target="https://medium.com/nightingale/from-storytelling-to-scrollytelling-a-short-introduction-and-beyond-fbda32066964" TargetMode="External"/><Relationship Id="rId50" Type="http://schemas.openxmlformats.org/officeDocument/2006/relationships/hyperlink" Target="https://www.youtube.com/watch?v=dlZvL7Ei0C0" TargetMode="External"/><Relationship Id="rId51" Type="http://schemas.openxmlformats.org/officeDocument/2006/relationships/hyperlink" Target="https://medium.com/@dominikus/the-end-of-interactive-visualizations-52c585dcafcb" TargetMode="External"/><Relationship Id="rId52" Type="http://schemas.openxmlformats.org/officeDocument/2006/relationships/hyperlink" Target="http://www.businessinsider.com/new-big-data-word-brontobytes-2014-6" TargetMode="External"/><Relationship Id="rId53" Type="http://schemas.openxmlformats.org/officeDocument/2006/relationships/hyperlink" Target="searchdatamanagement.techtarget.com/news/2240036228/Will-your-organization-benefit-from-big-data-processing-technology" TargetMode="External"/><Relationship Id="rId54" Type="http://schemas.openxmlformats.org/officeDocument/2006/relationships/hyperlink" Target="https://ourdataourselves.tacticaltech.org/posts/30-on-weaponised-design/" TargetMode="External"/><Relationship Id="rId55" Type="http://schemas.openxmlformats.org/officeDocument/2006/relationships/hyperlink" Target="https://css-tricks.com/weighing-svg-animation-techniques-benchmarks/" TargetMode="External"/><Relationship Id="rId56" Type="http://schemas.openxmlformats.org/officeDocument/2006/relationships/hyperlink" Target="https://blog.scottlogic.com/2020/05/01/rendering-one-million-points-with-d3.html" TargetMode="External"/><Relationship Id="rId57" Type="http://schemas.openxmlformats.org/officeDocument/2006/relationships/hyperlink" Target="https://medium.com/vizzuality-blog/saving-the-with-how-we-used-webgl-and-pixi-js-for-temporal-mapping-2cffaed60b91" TargetMode="External"/><Relationship Id="rId58" Type="http://schemas.openxmlformats.org/officeDocument/2006/relationships/hyperlink" Target="www.youtube.com/watch%3Fv=UP5412nU2lI" TargetMode="External"/><Relationship Id="rId59" Type="http://schemas.openxmlformats.org/officeDocument/2006/relationships/hyperlink" Target="https://www.gartner.com/it-glossary/big-data/" TargetMode="External"/><Relationship Id="rId60" Type="http://schemas.openxmlformats.org/officeDocument/2006/relationships/hyperlink" Target="https://www.gartner.com/en/products/special-reports" TargetMode="External"/><Relationship Id="rId61" Type="http://schemas.openxmlformats.org/officeDocument/2006/relationships/hyperlink" Target="https://www.giscloud.com/blog/realtime-map-tile-rendering-benchmark-rasters-vs-vectors/" TargetMode="External"/><Relationship Id="rId62" Type="http://schemas.openxmlformats.org/officeDocument/2006/relationships/hyperlink" Target="https://www.idc.com/getdoc.jsp?containerId=prUS46286020" TargetMode="External"/><Relationship Id="rId63" Type="http://schemas.openxmlformats.org/officeDocument/2006/relationships/hyperlink" Target="https://github.com/Leaflet/Leaflet.markercluster" TargetMode="External"/><Relationship Id="rId64" Type="http://schemas.openxmlformats.org/officeDocument/2006/relationships/hyperlink" Target="https://cran.r-project.org/web/packages/hextri/vignettes/hexbin-classes.html" TargetMode="External"/><Relationship Id="rId65" Type="http://schemas.openxmlformats.org/officeDocument/2006/relationships/hyperlink" Target="https://simplysociology.wordpress.com/2012/10/29/swimming-or-drowning-in-the-data-ocean-thoughts-on-the-metaphors-of-big-data/" TargetMode="External"/><Relationship Id="rId66" Type="http://schemas.openxmlformats.org/officeDocument/2006/relationships/hyperlink" Target="https://simplysociology.wordpress.com/2015/05/11/the-thirteen-ps-of-big-data/" TargetMode="External"/><Relationship Id="rId67" Type="http://schemas.openxmlformats.org/officeDocument/2006/relationships/hyperlink" Target="https://github.com/mapbox/vector-tile-spec/tree/master/2.1" TargetMode="External"/><Relationship Id="rId68" Type="http://schemas.openxmlformats.org/officeDocument/2006/relationships/hyperlink" Target="https://docs.mapbox.com/vector-tiles/specification/" TargetMode="External"/><Relationship Id="rId69" Type="http://schemas.openxmlformats.org/officeDocument/2006/relationships/hyperlink" Target="www.linkedin.com/pulse/20140306073407--64875646-bigdata-the-5-vs-everyone-must-know" TargetMode="External"/><Relationship Id="rId70" Type="http://schemas.openxmlformats.org/officeDocument/2006/relationships/hyperlink" Target="dataconomy.com/2014/05/seven-vs-big-data/" TargetMode="External"/><Relationship Id="rId71" Type="http://schemas.openxmlformats.org/officeDocument/2006/relationships/hyperlink" Target="https://github.com/adammertel/Leaflet.MarkerCluster.PlacementStrategies" TargetMode="External"/><Relationship Id="rId72" Type="http://schemas.openxmlformats.org/officeDocument/2006/relationships/hyperlink" Target="https://github.com/adammertel/Leaflet.RegularGridCluster" TargetMode="External"/><Relationship Id="rId73" Type="http://schemas.openxmlformats.org/officeDocument/2006/relationships/hyperlink" Target="https://www.gislounge.com/80-percent-data-is-geographic/" TargetMode="External"/><Relationship Id="rId74" Type="http://schemas.openxmlformats.org/officeDocument/2006/relationships/hyperlink" Target="http://www.creativeapplications.net/" TargetMode="External"/><Relationship Id="rId75" Type="http://schemas.openxmlformats.org/officeDocument/2006/relationships/hyperlink" Target="http://www.nngroup.com/articles/ten-usability-heuristics/" TargetMode="External"/><Relationship Id="rId76" Type="http://schemas.openxmlformats.org/officeDocument/2006/relationships/hyperlink" Target="https://www.youtube.com/watch?v=yvDCzhbjYWs" TargetMode="External"/><Relationship Id="rId77" Type="http://schemas.openxmlformats.org/officeDocument/2006/relationships/hyperlink" Target="https://norvig.com/experiment-design.html" TargetMode="External"/><Relationship Id="rId78" Type="http://schemas.openxmlformats.org/officeDocument/2006/relationships/hyperlink" Target="http://languagelog.ldc.upenn.edu/nll/?p=4396" TargetMode="External"/><Relationship Id="rId79" Type="http://schemas.openxmlformats.org/officeDocument/2006/relationships/hyperlink" Target="http://fragmentbuffer.com/gpu-performance-for-game-artists/" TargetMode="External"/><Relationship Id="rId80" Type="http://schemas.openxmlformats.org/officeDocument/2006/relationships/hyperlink" Target="https://regionbound.com/region-aware-marker-clustering-for-maps" TargetMode="External"/><Relationship Id="rId81" Type="http://schemas.openxmlformats.org/officeDocument/2006/relationships/hyperlink" Target="https://searchcloudcomputing.techtarget.com/definition/cloud-computing" TargetMode="External"/><Relationship Id="rId82" Type="http://schemas.openxmlformats.org/officeDocument/2006/relationships/hyperlink" Target="https://blog.mapbox.com/designing-maps-for-mobile-devices-32d2e49d2096" TargetMode="External"/><Relationship Id="rId83" Type="http://schemas.openxmlformats.org/officeDocument/2006/relationships/hyperlink" Target="https://www.statista.com/statistics/638593/worldwide-data-center-storage-capacity-cloud-vs-traditional/" TargetMode="External"/><Relationship Id="rId84" Type="http://schemas.openxmlformats.org/officeDocument/2006/relationships/hyperlink" Target="insights.dice.com/2012/08/03/big-data-makes-things-better/" TargetMode="External"/><Relationship Id="rId85" Type="http://schemas.openxmlformats.org/officeDocument/2006/relationships/hyperlink" Target="https://www.nytimes.com/interactive/2019/12/19/opinion/location-tracking-cell-phone.html" TargetMode="External"/><Relationship Id="rId86" Type="http://schemas.openxmlformats.org/officeDocument/2006/relationships/hyperlink" Target="https://pythonspeed.com/memory/" TargetMode="External"/><Relationship Id="rId87" Type="http://schemas.openxmlformats.org/officeDocument/2006/relationships/hyperlink" Target="https://statswiki.unece.org/display/bigdata/Classification+of+Types+of+Big+Data" TargetMode="External"/><Relationship Id="rId88" Type="http://schemas.openxmlformats.org/officeDocument/2006/relationships/hyperlink" Target="https://waitbutwhy.com/2013/08/putting-time-in-perspective.html" TargetMode="External"/><Relationship Id="rId89" Type="http://schemas.openxmlformats.org/officeDocument/2006/relationships/hyperlink" Target="http://www. bigdata-startups. com/3vs-sufficient-describe-big-data" TargetMode="External"/><Relationship Id="rId90" Type="http://schemas.openxmlformats.org/officeDocument/2006/relationships/hyperlink" Target="http://worrydream.com/ExplorableExplanations/" TargetMode="External"/><Relationship Id="rId91" Type="http://schemas.openxmlformats.org/officeDocument/2006/relationships/hyperlink" Target="httes://thebookofshaders.com" TargetMode="External"/><Relationship Id="rId92" Type="http://schemas.openxmlformats.org/officeDocument/2006/relationships/hyperlink" Target="https://smallbigdata.github.io/manifesto.html" TargetMode="External"/><Relationship Id="rId93" Type="http://schemas.openxmlformats.org/officeDocument/2006/relationships/hyperlink" Target="https://geo.rocks/post/hexbins-js-hll/" TargetMode="External"/><Relationship Id="rId94" Type="http://schemas.openxmlformats.org/officeDocument/2006/relationships/hyperlink" Target="https://blog.newrelic.com/culture/data-is-vs-data-are/" TargetMode="External"/><Relationship Id="rId95" Type="http://schemas.openxmlformats.org/officeDocument/2006/relationships/hyperlink" Target="https://www.youtube.com/watch?v=e_00WVa3GJA" TargetMode="External"/><Relationship Id="rId96" Type="http://schemas.openxmlformats.org/officeDocument/2006/relationships/hyperlink" Target="https://pondrejk.eu/hex" TargetMode="External"/><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100" Type="http://schemas.openxmlformats.org/officeDocument/2006/relationships/image" Target="media/image44.png"/><Relationship Id="rId101" Type="http://schemas.openxmlformats.org/officeDocument/2006/relationships/hyperlink" Target="https://pondrejk.eu/traffic" TargetMode="External"/><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png"/><Relationship Id="rId105" Type="http://schemas.openxmlformats.org/officeDocument/2006/relationships/image" Target="media/image48.png"/><Relationship Id="rId106" Type="http://schemas.openxmlformats.org/officeDocument/2006/relationships/footer" Target="footer2.xml"/><Relationship Id="rId107" Type="http://schemas.openxmlformats.org/officeDocument/2006/relationships/footnotes" Target="footnotes.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9329</TotalTime>
  <Application>LibreOffice/7.0.6.2$Linux_X86_64 LibreOffice_project/00$Build-2</Application>
  <AppVersion>15.0000</AppVersion>
  <Pages>190</Pages>
  <Words>44418</Words>
  <Characters>245214</Characters>
  <CharactersWithSpaces>288592</CharactersWithSpaces>
  <Paragraphs>999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2021-10-05T23:08:13Z</dcterms:modified>
  <cp:revision>310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